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D8D69" w14:textId="611C71D5" w:rsidR="00AE7015" w:rsidRDefault="00DD2081" w:rsidP="00AE7015">
      <w:pPr>
        <w:ind w:left="2340"/>
        <w:rPr>
          <w:rFonts w:ascii="Segoe UI" w:hAnsi="Segoe UI" w:cs="Segoe UI"/>
          <w:b/>
          <w:bCs/>
          <w:sz w:val="50"/>
          <w:szCs w:val="50"/>
        </w:rPr>
      </w:pPr>
      <w:r>
        <w:rPr>
          <w:rFonts w:ascii="Segoe UI" w:hAnsi="Segoe UI" w:cs="Segoe UI"/>
          <w:b/>
          <w:bCs/>
          <w:noProof/>
          <w:sz w:val="50"/>
          <w:szCs w:val="50"/>
        </w:rPr>
        <mc:AlternateContent>
          <mc:Choice Requires="wps">
            <w:drawing>
              <wp:anchor distT="0" distB="0" distL="114300" distR="114300" simplePos="0" relativeHeight="251658241" behindDoc="0" locked="0" layoutInCell="1" allowOverlap="1" wp14:anchorId="6D0FBF7B" wp14:editId="5BE39685">
                <wp:simplePos x="0" y="0"/>
                <wp:positionH relativeFrom="column">
                  <wp:posOffset>-39757</wp:posOffset>
                </wp:positionH>
                <wp:positionV relativeFrom="paragraph">
                  <wp:posOffset>-87463</wp:posOffset>
                </wp:positionV>
                <wp:extent cx="1270635" cy="3609892"/>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270635" cy="3609892"/>
                        </a:xfrm>
                        <a:prstGeom prst="rect">
                          <a:avLst/>
                        </a:prstGeom>
                        <a:solidFill>
                          <a:srgbClr val="087482"/>
                        </a:solidFill>
                        <a:ln w="6350">
                          <a:noFill/>
                        </a:ln>
                      </wps:spPr>
                      <wps:txbx>
                        <w:txbxContent>
                          <w:p w14:paraId="76F42671" w14:textId="4EE11462" w:rsidR="005307EE" w:rsidRPr="001B1867" w:rsidRDefault="005307EE" w:rsidP="00251077">
                            <w:pPr>
                              <w:ind w:left="2160" w:right="-8742"/>
                              <w:rPr>
                                <w:b/>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FBF7B" id="_x0000_t202" coordsize="21600,21600" o:spt="202" path="m,l,21600r21600,l21600,xe">
                <v:stroke joinstyle="miter"/>
                <v:path gradientshapeok="t" o:connecttype="rect"/>
              </v:shapetype>
              <v:shape id="Text Box 2" o:spid="_x0000_s1026" type="#_x0000_t202" style="position:absolute;left:0;text-align:left;margin-left:-3.15pt;margin-top:-6.9pt;width:100.05pt;height:28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" fillcolor="#087482" stroked="f" strokeweight=".5pt">
                <v:textbox>
                  <w:txbxContent>
                    <w:p w14:paraId="76F42671" w14:textId="4EE11462" w:rsidR="005307EE" w:rsidRPr="001B1867" w:rsidRDefault="005307EE" w:rsidP="00251077">
                      <w:pPr>
                        <w:ind w:left="2160" w:right="-8742"/>
                        <w:rPr>
                          <w:b/>
                          <w:color w:val="FFFFFF" w:themeColor="background1"/>
                          <w:sz w:val="44"/>
                          <w:szCs w:val="44"/>
                        </w:rPr>
                      </w:pPr>
                    </w:p>
                  </w:txbxContent>
                </v:textbox>
              </v:shape>
            </w:pict>
          </mc:Fallback>
        </mc:AlternateContent>
      </w:r>
      <w:r>
        <w:rPr>
          <w:rFonts w:ascii="Segoe UI" w:hAnsi="Segoe UI" w:cs="Segoe UI"/>
          <w:b/>
          <w:bCs/>
          <w:noProof/>
          <w:sz w:val="50"/>
          <w:szCs w:val="50"/>
        </w:rPr>
        <mc:AlternateContent>
          <mc:Choice Requires="wps">
            <w:drawing>
              <wp:anchor distT="0" distB="0" distL="114300" distR="114300" simplePos="0" relativeHeight="251658240" behindDoc="0" locked="0" layoutInCell="1" allowOverlap="1" wp14:anchorId="409E9E3D" wp14:editId="6106309F">
                <wp:simplePos x="0" y="0"/>
                <wp:positionH relativeFrom="column">
                  <wp:posOffset>-39757</wp:posOffset>
                </wp:positionH>
                <wp:positionV relativeFrom="paragraph">
                  <wp:posOffset>-98784</wp:posOffset>
                </wp:positionV>
                <wp:extent cx="6400800" cy="3935896"/>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6400800" cy="3935896"/>
                        </a:xfrm>
                        <a:prstGeom prst="rect">
                          <a:avLst/>
                        </a:prstGeom>
                        <a:solidFill>
                          <a:schemeClr val="lt1"/>
                        </a:solidFill>
                        <a:ln w="6350">
                          <a:noFill/>
                        </a:ln>
                      </wps:spPr>
                      <wps:txbx>
                        <w:txbxContent>
                          <w:p w14:paraId="40EDB36F" w14:textId="77777777" w:rsidR="00DD2081" w:rsidRDefault="00DD2081" w:rsidP="00251077">
                            <w:pPr>
                              <w:ind w:left="2160"/>
                              <w:rPr>
                                <w:b/>
                                <w:sz w:val="44"/>
                                <w:szCs w:val="44"/>
                              </w:rPr>
                            </w:pPr>
                          </w:p>
                          <w:p w14:paraId="082001E7" w14:textId="0926EC3A" w:rsidR="005307EE" w:rsidRPr="00F2389D" w:rsidRDefault="005307EE" w:rsidP="00251077">
                            <w:pPr>
                              <w:ind w:left="2160"/>
                              <w:rPr>
                                <w:b/>
                                <w:sz w:val="44"/>
                                <w:szCs w:val="44"/>
                              </w:rPr>
                            </w:pPr>
                            <w:r w:rsidRPr="00F2389D">
                              <w:rPr>
                                <w:b/>
                                <w:sz w:val="44"/>
                                <w:szCs w:val="44"/>
                              </w:rPr>
                              <w:t>Project Name</w:t>
                            </w:r>
                          </w:p>
                          <w:p w14:paraId="5E65C9BE" w14:textId="0C15EE20" w:rsidR="005307EE" w:rsidRDefault="005307EE" w:rsidP="00E7745E">
                            <w:pPr>
                              <w:ind w:left="2160"/>
                              <w:rPr>
                                <w:b/>
                                <w:sz w:val="44"/>
                                <w:szCs w:val="44"/>
                              </w:rPr>
                            </w:pPr>
                            <w:r w:rsidRPr="00F2389D">
                              <w:rPr>
                                <w:b/>
                                <w:sz w:val="44"/>
                                <w:szCs w:val="44"/>
                              </w:rPr>
                              <w:t>Project Charter</w:t>
                            </w:r>
                            <w:r w:rsidR="00BC0916">
                              <w:rPr>
                                <w:b/>
                                <w:sz w:val="44"/>
                                <w:szCs w:val="44"/>
                              </w:rPr>
                              <w:t xml:space="preserve"> </w:t>
                            </w:r>
                            <w:r w:rsidR="00BC0916" w:rsidRPr="00BC0916">
                              <w:rPr>
                                <w:rStyle w:val="BlueInstructionsChar"/>
                              </w:rPr>
                              <w:t>(For</w:t>
                            </w:r>
                            <w:r w:rsidR="00BC0916">
                              <w:rPr>
                                <w:rStyle w:val="BlueInstructionsChar"/>
                              </w:rPr>
                              <w:t xml:space="preserve"> </w:t>
                            </w:r>
                            <w:r w:rsidR="00407717">
                              <w:rPr>
                                <w:rStyle w:val="BlueInstructionsChar"/>
                              </w:rPr>
                              <w:t>Non-Major Medium</w:t>
                            </w:r>
                            <w:r w:rsidR="00402F6E">
                              <w:rPr>
                                <w:rStyle w:val="BlueInstructionsChar"/>
                              </w:rPr>
                              <w:t xml:space="preserve"> projects</w:t>
                            </w:r>
                            <w:r w:rsidR="00407717">
                              <w:rPr>
                                <w:rStyle w:val="BlueInstructionsChar"/>
                              </w:rPr>
                              <w:t xml:space="preserve"> $100</w:t>
                            </w:r>
                            <w:r w:rsidR="00402F6E">
                              <w:rPr>
                                <w:rStyle w:val="BlueInstructionsChar"/>
                              </w:rPr>
                              <w:t>K-$</w:t>
                            </w:r>
                            <w:r w:rsidR="00FF0D2C">
                              <w:rPr>
                                <w:rStyle w:val="BlueInstructionsChar"/>
                              </w:rPr>
                              <w:t>999K</w:t>
                            </w:r>
                            <w:r w:rsidR="00BC0916">
                              <w:rPr>
                                <w:rStyle w:val="BlueInstructionsChar"/>
                              </w:rPr>
                              <w:t>)</w:t>
                            </w:r>
                          </w:p>
                          <w:p w14:paraId="576FD6A7" w14:textId="788AA33A" w:rsidR="005307EE" w:rsidRDefault="005307EE" w:rsidP="00251077">
                            <w:pPr>
                              <w:ind w:left="2160"/>
                              <w:rPr>
                                <w:b/>
                                <w:sz w:val="44"/>
                                <w:szCs w:val="44"/>
                              </w:rPr>
                            </w:pPr>
                          </w:p>
                          <w:p w14:paraId="183233A7" w14:textId="58F45A9E" w:rsidR="005307EE" w:rsidRDefault="005307EE" w:rsidP="00E7745E">
                            <w:pPr>
                              <w:ind w:left="2160"/>
                              <w:rPr>
                                <w:b/>
                                <w:sz w:val="44"/>
                                <w:szCs w:val="44"/>
                              </w:rPr>
                            </w:pPr>
                          </w:p>
                          <w:p w14:paraId="31454E25" w14:textId="50BFBFD9" w:rsidR="005307EE" w:rsidRDefault="005307EE" w:rsidP="00E7745E">
                            <w:pPr>
                              <w:ind w:left="2250"/>
                              <w:rPr>
                                <w:b/>
                                <w:sz w:val="44"/>
                                <w:szCs w:val="44"/>
                              </w:rPr>
                            </w:pPr>
                            <w:r>
                              <w:rPr>
                                <w:noProof/>
                              </w:rPr>
                              <w:drawing>
                                <wp:inline distT="0" distB="0" distL="0" distR="0" wp14:anchorId="57D9D794" wp14:editId="5B302D65">
                                  <wp:extent cx="4253230" cy="84074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672FBC46" w14:textId="2D56BE78" w:rsidR="00237D72" w:rsidRDefault="00237D72" w:rsidP="00E7745E">
                            <w:pPr>
                              <w:ind w:left="2250"/>
                              <w:rPr>
                                <w:b/>
                                <w:sz w:val="44"/>
                                <w:szCs w:val="44"/>
                              </w:rPr>
                            </w:pPr>
                          </w:p>
                          <w:p w14:paraId="73D5D0CA" w14:textId="5CB67495" w:rsidR="00237D72" w:rsidRPr="00251077" w:rsidRDefault="00237D72" w:rsidP="00237D72">
                            <w:pPr>
                              <w:pStyle w:val="BlueInstructions"/>
                              <w:ind w:left="2160"/>
                            </w:pPr>
                            <w:r>
                              <w:t>(Change this logo out to the agency’s logo and delete this blue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E9E3D" id="Text Box 3" o:spid="_x0000_s1027" type="#_x0000_t202" style="position:absolute;left:0;text-align:left;margin-left:-3.15pt;margin-top:-7.8pt;width:7in;height:30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" fillcolor="white [3201]" stroked="f" strokeweight=".5pt">
                <v:textbox>
                  <w:txbxContent>
                    <w:p w14:paraId="40EDB36F" w14:textId="77777777" w:rsidR="00DD2081" w:rsidRDefault="00DD2081" w:rsidP="00251077">
                      <w:pPr>
                        <w:ind w:left="2160"/>
                        <w:rPr>
                          <w:b/>
                          <w:sz w:val="44"/>
                          <w:szCs w:val="44"/>
                        </w:rPr>
                      </w:pPr>
                    </w:p>
                    <w:p w14:paraId="082001E7" w14:textId="0926EC3A" w:rsidR="005307EE" w:rsidRPr="00F2389D" w:rsidRDefault="005307EE" w:rsidP="00251077">
                      <w:pPr>
                        <w:ind w:left="2160"/>
                        <w:rPr>
                          <w:b/>
                          <w:sz w:val="44"/>
                          <w:szCs w:val="44"/>
                        </w:rPr>
                      </w:pPr>
                      <w:r w:rsidRPr="00F2389D">
                        <w:rPr>
                          <w:b/>
                          <w:sz w:val="44"/>
                          <w:szCs w:val="44"/>
                        </w:rPr>
                        <w:t>Project Name</w:t>
                      </w:r>
                    </w:p>
                    <w:p w14:paraId="5E65C9BE" w14:textId="0C15EE20" w:rsidR="005307EE" w:rsidRDefault="005307EE" w:rsidP="00E7745E">
                      <w:pPr>
                        <w:ind w:left="2160"/>
                        <w:rPr>
                          <w:b/>
                          <w:sz w:val="44"/>
                          <w:szCs w:val="44"/>
                        </w:rPr>
                      </w:pPr>
                      <w:r w:rsidRPr="00F2389D">
                        <w:rPr>
                          <w:b/>
                          <w:sz w:val="44"/>
                          <w:szCs w:val="44"/>
                        </w:rPr>
                        <w:t>Project Charter</w:t>
                      </w:r>
                      <w:r w:rsidR="00BC0916">
                        <w:rPr>
                          <w:b/>
                          <w:sz w:val="44"/>
                          <w:szCs w:val="44"/>
                        </w:rPr>
                        <w:t xml:space="preserve"> </w:t>
                      </w:r>
                      <w:r w:rsidR="00BC0916" w:rsidRPr="00BC0916">
                        <w:rPr>
                          <w:rStyle w:val="BlueInstructionsChar"/>
                        </w:rPr>
                        <w:t>(For</w:t>
                      </w:r>
                      <w:r w:rsidR="00BC0916">
                        <w:rPr>
                          <w:rStyle w:val="BlueInstructionsChar"/>
                        </w:rPr>
                        <w:t xml:space="preserve"> </w:t>
                      </w:r>
                      <w:r w:rsidR="00407717">
                        <w:rPr>
                          <w:rStyle w:val="BlueInstructionsChar"/>
                        </w:rPr>
                        <w:t>Non-Major Medium</w:t>
                      </w:r>
                      <w:r w:rsidR="00402F6E">
                        <w:rPr>
                          <w:rStyle w:val="BlueInstructionsChar"/>
                        </w:rPr>
                        <w:t xml:space="preserve"> projects</w:t>
                      </w:r>
                      <w:r w:rsidR="00407717">
                        <w:rPr>
                          <w:rStyle w:val="BlueInstructionsChar"/>
                        </w:rPr>
                        <w:t xml:space="preserve"> $100</w:t>
                      </w:r>
                      <w:r w:rsidR="00402F6E">
                        <w:rPr>
                          <w:rStyle w:val="BlueInstructionsChar"/>
                        </w:rPr>
                        <w:t>K-$</w:t>
                      </w:r>
                      <w:r w:rsidR="00FF0D2C">
                        <w:rPr>
                          <w:rStyle w:val="BlueInstructionsChar"/>
                        </w:rPr>
                        <w:t>999K</w:t>
                      </w:r>
                      <w:r w:rsidR="00BC0916">
                        <w:rPr>
                          <w:rStyle w:val="BlueInstructionsChar"/>
                        </w:rPr>
                        <w:t>)</w:t>
                      </w:r>
                    </w:p>
                    <w:p w14:paraId="576FD6A7" w14:textId="788AA33A" w:rsidR="005307EE" w:rsidRDefault="005307EE" w:rsidP="00251077">
                      <w:pPr>
                        <w:ind w:left="2160"/>
                        <w:rPr>
                          <w:b/>
                          <w:sz w:val="44"/>
                          <w:szCs w:val="44"/>
                        </w:rPr>
                      </w:pPr>
                    </w:p>
                    <w:p w14:paraId="183233A7" w14:textId="58F45A9E" w:rsidR="005307EE" w:rsidRDefault="005307EE" w:rsidP="00E7745E">
                      <w:pPr>
                        <w:ind w:left="2160"/>
                        <w:rPr>
                          <w:b/>
                          <w:sz w:val="44"/>
                          <w:szCs w:val="44"/>
                        </w:rPr>
                      </w:pPr>
                    </w:p>
                    <w:p w14:paraId="31454E25" w14:textId="50BFBFD9" w:rsidR="005307EE" w:rsidRDefault="005307EE" w:rsidP="00E7745E">
                      <w:pPr>
                        <w:ind w:left="2250"/>
                        <w:rPr>
                          <w:b/>
                          <w:sz w:val="44"/>
                          <w:szCs w:val="44"/>
                        </w:rPr>
                      </w:pPr>
                      <w:r>
                        <w:rPr>
                          <w:noProof/>
                        </w:rPr>
                        <w:drawing>
                          <wp:inline distT="0" distB="0" distL="0" distR="0" wp14:anchorId="57D9D794" wp14:editId="5B302D65">
                            <wp:extent cx="4253230" cy="84074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672FBC46" w14:textId="2D56BE78" w:rsidR="00237D72" w:rsidRDefault="00237D72" w:rsidP="00E7745E">
                      <w:pPr>
                        <w:ind w:left="2250"/>
                        <w:rPr>
                          <w:b/>
                          <w:sz w:val="44"/>
                          <w:szCs w:val="44"/>
                        </w:rPr>
                      </w:pPr>
                    </w:p>
                    <w:p w14:paraId="73D5D0CA" w14:textId="5CB67495" w:rsidR="00237D72" w:rsidRPr="00251077" w:rsidRDefault="00237D72" w:rsidP="00237D72">
                      <w:pPr>
                        <w:pStyle w:val="BlueInstructions"/>
                        <w:ind w:left="2160"/>
                      </w:pPr>
                      <w:r>
                        <w:t>(Change this logo out to the agency’s logo and delete this blue text)</w:t>
                      </w:r>
                    </w:p>
                  </w:txbxContent>
                </v:textbox>
              </v:shape>
            </w:pict>
          </mc:Fallback>
        </mc:AlternateContent>
      </w:r>
    </w:p>
    <w:p w14:paraId="27F04454" w14:textId="700E3216" w:rsidR="00D43C2A" w:rsidRDefault="00D43C2A" w:rsidP="00AE7015">
      <w:pPr>
        <w:ind w:left="2340"/>
        <w:rPr>
          <w:rFonts w:ascii="Segoe UI" w:hAnsi="Segoe UI" w:cs="Segoe UI"/>
          <w:b/>
          <w:bCs/>
          <w:sz w:val="50"/>
          <w:szCs w:val="50"/>
        </w:rPr>
      </w:pPr>
    </w:p>
    <w:p w14:paraId="29DE8AB1" w14:textId="386D1ABD" w:rsidR="00AB426A" w:rsidRDefault="00AB426A" w:rsidP="00BB6D83">
      <w:pPr>
        <w:pStyle w:val="StyleTitleCentered"/>
        <w:pBdr>
          <w:top w:val="none" w:sz="0" w:space="0" w:color="auto"/>
        </w:pBdr>
        <w:ind w:left="2340" w:hanging="2340"/>
        <w:jc w:val="left"/>
        <w:rPr>
          <w:rFonts w:cs="Arial"/>
          <w:b/>
          <w:bCs/>
        </w:rPr>
      </w:pPr>
    </w:p>
    <w:p w14:paraId="7028A8AC" w14:textId="680F7E9C" w:rsidR="00AB426A" w:rsidRDefault="00AB426A" w:rsidP="00BB6D83">
      <w:pPr>
        <w:pStyle w:val="StyleTitleCentered"/>
        <w:pBdr>
          <w:top w:val="none" w:sz="0" w:space="0" w:color="auto"/>
        </w:pBdr>
        <w:ind w:left="2340" w:hanging="2340"/>
        <w:jc w:val="left"/>
        <w:rPr>
          <w:rFonts w:cs="Arial"/>
          <w:b/>
          <w:bCs/>
        </w:rPr>
      </w:pPr>
    </w:p>
    <w:p w14:paraId="35790EE6" w14:textId="09D403E2" w:rsidR="001B1867" w:rsidRDefault="001B1867" w:rsidP="00BB6D83">
      <w:pPr>
        <w:pStyle w:val="StyleTitleCentered"/>
        <w:pBdr>
          <w:top w:val="none" w:sz="0" w:space="0" w:color="auto"/>
        </w:pBdr>
        <w:ind w:left="2340" w:hanging="2340"/>
        <w:jc w:val="left"/>
        <w:rPr>
          <w:rFonts w:cs="Arial"/>
          <w:b/>
          <w:bCs/>
        </w:rPr>
      </w:pPr>
    </w:p>
    <w:p w14:paraId="25A5B791" w14:textId="77777777" w:rsidR="001B1867" w:rsidRDefault="001B1867" w:rsidP="00BB6D83">
      <w:pPr>
        <w:pStyle w:val="StyleTitleCentered"/>
        <w:pBdr>
          <w:top w:val="none" w:sz="0" w:space="0" w:color="auto"/>
        </w:pBdr>
        <w:ind w:left="2340" w:hanging="2340"/>
        <w:jc w:val="left"/>
        <w:rPr>
          <w:rFonts w:cs="Arial"/>
          <w:b/>
          <w:bCs/>
        </w:rPr>
      </w:pPr>
    </w:p>
    <w:p w14:paraId="67970B73" w14:textId="16F6A994" w:rsidR="00001FDE" w:rsidRPr="00876B75" w:rsidRDefault="00001FDE" w:rsidP="00BB6D83">
      <w:pPr>
        <w:pStyle w:val="StyleTitleCentered"/>
        <w:pBdr>
          <w:top w:val="none" w:sz="0" w:space="0" w:color="auto"/>
        </w:pBdr>
        <w:ind w:left="2340" w:hanging="2340"/>
        <w:jc w:val="left"/>
        <w:rPr>
          <w:rFonts w:cs="Arial"/>
          <w:b/>
          <w:bCs/>
        </w:rPr>
      </w:pPr>
    </w:p>
    <w:p w14:paraId="25EC6487" w14:textId="106341C8" w:rsidR="00876B75" w:rsidRPr="00876B75" w:rsidRDefault="00876B75" w:rsidP="00D43C2A">
      <w:pPr>
        <w:ind w:left="2340"/>
        <w:rPr>
          <w:rFonts w:cs="Arial"/>
        </w:rPr>
      </w:pPr>
    </w:p>
    <w:p w14:paraId="7A4DD48F" w14:textId="77777777" w:rsidR="00876B75" w:rsidRDefault="00876B75" w:rsidP="00442F37">
      <w:pPr>
        <w:ind w:left="2340"/>
        <w:rPr>
          <w:rFonts w:cs="Arial"/>
        </w:rPr>
      </w:pPr>
    </w:p>
    <w:p w14:paraId="00B78E2E" w14:textId="77777777" w:rsidR="00DD2081" w:rsidRPr="00DD2081" w:rsidRDefault="00DD2081" w:rsidP="00DD2081"/>
    <w:p w14:paraId="61014A3D" w14:textId="77777777" w:rsidR="00DD2081" w:rsidRPr="00DD2081" w:rsidRDefault="00DD2081" w:rsidP="00DD2081"/>
    <w:p w14:paraId="25EC64F9" w14:textId="624A83DA" w:rsidR="00E413F3" w:rsidRPr="00923567" w:rsidRDefault="00A5580E" w:rsidP="00627519">
      <w:pPr>
        <w:pStyle w:val="Heading1"/>
      </w:pPr>
      <w:bookmarkStart w:id="0" w:name="_Toc12958691"/>
      <w:r w:rsidRPr="00923567">
        <w:t xml:space="preserve">Project </w:t>
      </w:r>
      <w:bookmarkEnd w:id="0"/>
      <w:r w:rsidR="00032F8E">
        <w:t>Overview</w:t>
      </w:r>
    </w:p>
    <w:p w14:paraId="47880DC8" w14:textId="43347D9E" w:rsidR="008C4F4C" w:rsidRPr="00963DE1" w:rsidRDefault="008C4F4C" w:rsidP="691E45A5">
      <w:pPr>
        <w:pStyle w:val="BlueInstructions"/>
        <w:jc w:val="center"/>
        <w:rPr>
          <w:sz w:val="24"/>
          <w:szCs w:val="24"/>
        </w:rPr>
      </w:pPr>
      <w:r w:rsidRPr="691E45A5">
        <w:rPr>
          <w:sz w:val="24"/>
          <w:szCs w:val="24"/>
        </w:rPr>
        <w:t>(Delete all instructions</w:t>
      </w:r>
      <w:r w:rsidR="003442A9" w:rsidRPr="691E45A5">
        <w:rPr>
          <w:sz w:val="24"/>
          <w:szCs w:val="24"/>
        </w:rPr>
        <w:t xml:space="preserve"> </w:t>
      </w:r>
      <w:r w:rsidRPr="691E45A5">
        <w:rPr>
          <w:sz w:val="24"/>
          <w:szCs w:val="24"/>
        </w:rPr>
        <w:t xml:space="preserve">prior to finalizing </w:t>
      </w:r>
      <w:proofErr w:type="gramStart"/>
      <w:r w:rsidRPr="691E45A5">
        <w:rPr>
          <w:sz w:val="24"/>
          <w:szCs w:val="24"/>
        </w:rPr>
        <w:t>document</w:t>
      </w:r>
      <w:proofErr w:type="gramEnd"/>
      <w:r w:rsidRPr="691E45A5">
        <w:rPr>
          <w:sz w:val="24"/>
          <w:szCs w:val="24"/>
        </w:rPr>
        <w:t>.)</w:t>
      </w:r>
    </w:p>
    <w:p w14:paraId="25EC64FB" w14:textId="74AF75FD" w:rsidR="00F9497D" w:rsidRPr="00C41FE8" w:rsidRDefault="00906418" w:rsidP="004A2DE9">
      <w:pPr>
        <w:pStyle w:val="Heading2"/>
      </w:pPr>
      <w:bookmarkStart w:id="1" w:name="_Toc5718240"/>
      <w:bookmarkStart w:id="2" w:name="_Toc12958692"/>
      <w:bookmarkEnd w:id="1"/>
      <w:r w:rsidRPr="00C41FE8">
        <w:t xml:space="preserve">Project </w:t>
      </w:r>
      <w:r w:rsidRPr="004A2DE9">
        <w:t>History</w:t>
      </w:r>
      <w:bookmarkEnd w:id="2"/>
    </w:p>
    <w:p w14:paraId="25EC64FC" w14:textId="37903499" w:rsidR="00A71280" w:rsidRDefault="00906418" w:rsidP="00906418">
      <w:pPr>
        <w:pStyle w:val="BlueInstructions"/>
      </w:pPr>
      <w:r w:rsidRPr="00963DE1">
        <w:t xml:space="preserve">Briefly describe the </w:t>
      </w:r>
      <w:r>
        <w:t>p</w:t>
      </w:r>
      <w:r w:rsidRPr="00963DE1">
        <w:t xml:space="preserve">roject </w:t>
      </w:r>
      <w:r>
        <w:t>b</w:t>
      </w:r>
      <w:r w:rsidRPr="00963DE1">
        <w:t>ackground</w:t>
      </w:r>
      <w:r>
        <w:t xml:space="preserve">. Include any historical information, research, or business information which would inform the reader of the </w:t>
      </w:r>
      <w:r w:rsidR="00772F69">
        <w:t>path that got you to this point</w:t>
      </w:r>
      <w:r>
        <w:t>. This section should be written in a manner which is easily interpreted by a layperson unfamiliar with the technical terms and acronyms common to the business</w:t>
      </w:r>
      <w:r w:rsidR="00E747E9">
        <w:t>.</w:t>
      </w:r>
    </w:p>
    <w:p w14:paraId="7B2A6DD9" w14:textId="5581CD48" w:rsidR="00CE307B" w:rsidRDefault="00155F23" w:rsidP="00CE307B">
      <w:r>
        <w:t>xx</w:t>
      </w:r>
    </w:p>
    <w:p w14:paraId="7E6D86E4" w14:textId="5217B078" w:rsidR="00D530A7" w:rsidRPr="00C41FE8" w:rsidRDefault="00D530A7" w:rsidP="004A2DE9">
      <w:pPr>
        <w:pStyle w:val="Heading2"/>
      </w:pPr>
      <w:bookmarkStart w:id="3" w:name="_Toc12958693"/>
      <w:r w:rsidRPr="00C41FE8">
        <w:t>Strategic Alignment</w:t>
      </w:r>
      <w:bookmarkEnd w:id="3"/>
    </w:p>
    <w:p w14:paraId="4ADCCFF7" w14:textId="04F0E962" w:rsidR="00D530A7" w:rsidRDefault="00D530A7" w:rsidP="00D530A7">
      <w:pPr>
        <w:pStyle w:val="BlueInstructions"/>
      </w:pPr>
      <w:r>
        <w:t xml:space="preserve">Identify the department/agency initiative(s) this project supports, along with the corresponding department/agency strategic goal(s), and </w:t>
      </w:r>
      <w:r w:rsidR="003838EC">
        <w:t xml:space="preserve">possibly </w:t>
      </w:r>
      <w:r>
        <w:t>Governor’s Office initiative(s).</w:t>
      </w:r>
    </w:p>
    <w:p w14:paraId="47844CA6" w14:textId="20D741B9" w:rsidR="00940CDF" w:rsidRDefault="00940CDF" w:rsidP="00D530A7">
      <w:pPr>
        <w:pStyle w:val="BlueInstructions"/>
        <w:rPr>
          <w:color w:val="000080"/>
        </w:rPr>
      </w:pPr>
      <w:r>
        <w:t>Note… if this is a purely operational</w:t>
      </w:r>
      <w:r w:rsidR="00277A56">
        <w:t xml:space="preserve"> (“Run”)</w:t>
      </w:r>
      <w:r>
        <w:t xml:space="preserve"> project, it’s possible that </w:t>
      </w:r>
      <w:r w:rsidR="00114118">
        <w:t xml:space="preserve">you </w:t>
      </w:r>
      <w:r w:rsidR="002C6805">
        <w:t xml:space="preserve">won’t </w:t>
      </w:r>
      <w:r w:rsidR="00A2456F">
        <w:t xml:space="preserve">align to specific strategies. In </w:t>
      </w:r>
      <w:r w:rsidR="00277A56">
        <w:t xml:space="preserve">that case, you can skip </w:t>
      </w:r>
      <w:r w:rsidR="000C0C28">
        <w:t xml:space="preserve">this portion of this section and go straight to the citizen experience </w:t>
      </w:r>
      <w:r w:rsidR="006A79FE">
        <w:t>prompt</w:t>
      </w:r>
      <w:r w:rsidR="00277A56">
        <w:t>.</w:t>
      </w:r>
    </w:p>
    <w:p w14:paraId="14230961" w14:textId="77777777" w:rsidR="00D530A7" w:rsidRDefault="00D530A7" w:rsidP="00D530A7">
      <w:r>
        <w:t>The project aligns with…</w:t>
      </w:r>
    </w:p>
    <w:p w14:paraId="3B8ED078" w14:textId="305A89B0" w:rsidR="00D530A7" w:rsidRDefault="00D530A7" w:rsidP="00D530A7">
      <w:r>
        <w:t xml:space="preserve">The project will </w:t>
      </w:r>
      <w:r w:rsidR="09FD6F4F">
        <w:t>improve</w:t>
      </w:r>
      <w:r>
        <w:t xml:space="preserve"> citizen experience by…</w:t>
      </w:r>
    </w:p>
    <w:p w14:paraId="3AC67D69" w14:textId="77777777" w:rsidR="0044677F" w:rsidRDefault="0044677F" w:rsidP="0044677F">
      <w:pPr>
        <w:pStyle w:val="Heading2"/>
      </w:pPr>
      <w:r>
        <w:t>Business Needs, Objectives, and Measurements</w:t>
      </w:r>
    </w:p>
    <w:p w14:paraId="6BC5F29E" w14:textId="77777777" w:rsidR="0044677F" w:rsidRPr="003C016B" w:rsidRDefault="0044677F" w:rsidP="0044677F"/>
    <w:p w14:paraId="23F9908F" w14:textId="77777777" w:rsidR="0044677F" w:rsidRPr="000729CC" w:rsidRDefault="0044677F" w:rsidP="0044677F">
      <w:pPr>
        <w:pStyle w:val="Caption"/>
        <w:keepLines/>
      </w:pPr>
      <w:r w:rsidRPr="000729CC">
        <w:lastRenderedPageBreak/>
        <w:t xml:space="preserve">Table </w:t>
      </w:r>
      <w:r>
        <w:fldChar w:fldCharType="begin"/>
      </w:r>
      <w:r>
        <w:instrText>SEQ Table \* ARABIC</w:instrText>
      </w:r>
      <w:r>
        <w:fldChar w:fldCharType="separate"/>
      </w:r>
      <w:r>
        <w:rPr>
          <w:noProof/>
        </w:rPr>
        <w:t>1</w:t>
      </w:r>
      <w:r>
        <w:fldChar w:fldCharType="end"/>
      </w:r>
      <w:r w:rsidRPr="000729CC">
        <w:t xml:space="preserve">: </w:t>
      </w:r>
      <w:r>
        <w:t xml:space="preserve">Project Business Needs, </w:t>
      </w:r>
      <w:r w:rsidRPr="000729CC">
        <w:t>Objectives</w:t>
      </w:r>
      <w:r>
        <w:t>,</w:t>
      </w:r>
      <w:r w:rsidRPr="000729CC">
        <w:t xml:space="preserve"> and Measurements</w:t>
      </w:r>
    </w:p>
    <w:tbl>
      <w:tblPr>
        <w:tblStyle w:val="TableGrid"/>
        <w:tblW w:w="10625" w:type="dxa"/>
        <w:tblInd w:w="-545" w:type="dxa"/>
        <w:tblLook w:val="04A0" w:firstRow="1" w:lastRow="0" w:firstColumn="1" w:lastColumn="0" w:noHBand="0" w:noVBand="1"/>
      </w:tblPr>
      <w:tblGrid>
        <w:gridCol w:w="450"/>
        <w:gridCol w:w="2543"/>
        <w:gridCol w:w="3132"/>
        <w:gridCol w:w="4500"/>
      </w:tblGrid>
      <w:tr w:rsidR="0044677F" w:rsidRPr="00992A07" w14:paraId="0C858CB0" w14:textId="77777777" w:rsidTr="00B24970">
        <w:trPr>
          <w:cantSplit/>
          <w:tblHeader/>
        </w:trPr>
        <w:tc>
          <w:tcPr>
            <w:tcW w:w="450" w:type="dxa"/>
            <w:tcBorders>
              <w:top w:val="nil"/>
              <w:left w:val="nil"/>
              <w:bottom w:val="nil"/>
              <w:right w:val="nil"/>
            </w:tcBorders>
            <w:shd w:val="clear" w:color="auto" w:fill="D34727"/>
          </w:tcPr>
          <w:p w14:paraId="382B8CD9" w14:textId="77777777" w:rsidR="0044677F" w:rsidRPr="00992A07" w:rsidRDefault="0044677F" w:rsidP="00B24970">
            <w:pPr>
              <w:keepNext/>
              <w:keepLines/>
              <w:spacing w:after="60"/>
              <w:rPr>
                <w:b/>
                <w:bCs/>
                <w:color w:val="FFFFFF" w:themeColor="background1"/>
              </w:rPr>
            </w:pPr>
          </w:p>
        </w:tc>
        <w:tc>
          <w:tcPr>
            <w:tcW w:w="2543" w:type="dxa"/>
            <w:tcBorders>
              <w:top w:val="nil"/>
              <w:left w:val="nil"/>
              <w:bottom w:val="nil"/>
              <w:right w:val="nil"/>
            </w:tcBorders>
            <w:shd w:val="clear" w:color="auto" w:fill="D34727"/>
          </w:tcPr>
          <w:p w14:paraId="79C744EF" w14:textId="77777777" w:rsidR="0044677F" w:rsidRPr="00992A07" w:rsidRDefault="0044677F" w:rsidP="00B24970">
            <w:pPr>
              <w:keepNext/>
              <w:keepLines/>
              <w:spacing w:after="60"/>
              <w:rPr>
                <w:b/>
                <w:bCs/>
                <w:color w:val="FFFFFF" w:themeColor="background1"/>
              </w:rPr>
            </w:pPr>
            <w:r>
              <w:rPr>
                <w:b/>
                <w:bCs/>
                <w:color w:val="FFFFFF" w:themeColor="background1"/>
              </w:rPr>
              <w:t>Business Need</w:t>
            </w:r>
          </w:p>
        </w:tc>
        <w:tc>
          <w:tcPr>
            <w:tcW w:w="3132" w:type="dxa"/>
            <w:tcBorders>
              <w:top w:val="nil"/>
              <w:left w:val="nil"/>
              <w:bottom w:val="nil"/>
              <w:right w:val="nil"/>
            </w:tcBorders>
            <w:shd w:val="clear" w:color="auto" w:fill="D34727"/>
          </w:tcPr>
          <w:p w14:paraId="6CAC7870" w14:textId="77777777" w:rsidR="0044677F" w:rsidRPr="00992A07" w:rsidRDefault="0044677F" w:rsidP="00B24970">
            <w:pPr>
              <w:keepNext/>
              <w:keepLines/>
              <w:spacing w:after="60"/>
              <w:rPr>
                <w:b/>
                <w:bCs/>
                <w:color w:val="FFFFFF" w:themeColor="background1"/>
              </w:rPr>
            </w:pPr>
            <w:r>
              <w:rPr>
                <w:b/>
                <w:bCs/>
                <w:color w:val="FFFFFF" w:themeColor="background1"/>
              </w:rPr>
              <w:t>Objective</w:t>
            </w:r>
          </w:p>
        </w:tc>
        <w:tc>
          <w:tcPr>
            <w:tcW w:w="4500" w:type="dxa"/>
            <w:tcBorders>
              <w:top w:val="nil"/>
              <w:left w:val="nil"/>
              <w:bottom w:val="nil"/>
              <w:right w:val="nil"/>
            </w:tcBorders>
            <w:shd w:val="clear" w:color="auto" w:fill="D34727"/>
          </w:tcPr>
          <w:p w14:paraId="2F954505" w14:textId="77777777" w:rsidR="0044677F" w:rsidRDefault="0044677F" w:rsidP="00B24970">
            <w:pPr>
              <w:keepNext/>
              <w:keepLines/>
              <w:spacing w:after="60"/>
              <w:rPr>
                <w:b/>
                <w:bCs/>
                <w:color w:val="FFFFFF" w:themeColor="background1"/>
              </w:rPr>
            </w:pPr>
            <w:r>
              <w:rPr>
                <w:b/>
                <w:bCs/>
                <w:color w:val="FFFFFF" w:themeColor="background1"/>
              </w:rPr>
              <w:t>Measurement(s)</w:t>
            </w:r>
          </w:p>
        </w:tc>
      </w:tr>
      <w:tr w:rsidR="0044677F" w:rsidRPr="005307EE" w14:paraId="131C31DA" w14:textId="77777777" w:rsidTr="00B24970">
        <w:trPr>
          <w:cantSplit/>
          <w:tblHeader/>
        </w:trPr>
        <w:tc>
          <w:tcPr>
            <w:tcW w:w="450" w:type="dxa"/>
            <w:tcBorders>
              <w:top w:val="nil"/>
              <w:left w:val="nil"/>
              <w:bottom w:val="single" w:sz="4" w:space="0" w:color="A6A6A6" w:themeColor="background1" w:themeShade="A6"/>
              <w:right w:val="nil"/>
            </w:tcBorders>
            <w:shd w:val="clear" w:color="auto" w:fill="B6B0A2"/>
          </w:tcPr>
          <w:p w14:paraId="7A72F46E" w14:textId="77777777" w:rsidR="0044677F" w:rsidRPr="005307EE" w:rsidRDefault="0044677F" w:rsidP="00B24970">
            <w:pPr>
              <w:keepNext/>
              <w:keepLines/>
              <w:spacing w:before="0" w:after="0"/>
              <w:rPr>
                <w:bCs/>
                <w:sz w:val="10"/>
                <w:szCs w:val="10"/>
              </w:rPr>
            </w:pPr>
          </w:p>
        </w:tc>
        <w:tc>
          <w:tcPr>
            <w:tcW w:w="2543" w:type="dxa"/>
            <w:tcBorders>
              <w:top w:val="nil"/>
              <w:left w:val="nil"/>
              <w:bottom w:val="single" w:sz="4" w:space="0" w:color="A6A6A6" w:themeColor="background1" w:themeShade="A6"/>
              <w:right w:val="nil"/>
            </w:tcBorders>
            <w:shd w:val="clear" w:color="auto" w:fill="B6B0A2"/>
          </w:tcPr>
          <w:p w14:paraId="27181E84" w14:textId="77777777" w:rsidR="0044677F" w:rsidRPr="005307EE" w:rsidRDefault="0044677F" w:rsidP="00B24970">
            <w:pPr>
              <w:keepNext/>
              <w:keepLines/>
              <w:spacing w:before="0" w:after="0"/>
              <w:rPr>
                <w:bCs/>
                <w:sz w:val="10"/>
                <w:szCs w:val="10"/>
              </w:rPr>
            </w:pPr>
          </w:p>
        </w:tc>
        <w:tc>
          <w:tcPr>
            <w:tcW w:w="3132" w:type="dxa"/>
            <w:tcBorders>
              <w:top w:val="nil"/>
              <w:left w:val="nil"/>
              <w:bottom w:val="single" w:sz="4" w:space="0" w:color="A6A6A6" w:themeColor="background1" w:themeShade="A6"/>
              <w:right w:val="nil"/>
            </w:tcBorders>
            <w:shd w:val="clear" w:color="auto" w:fill="B6B0A2"/>
          </w:tcPr>
          <w:p w14:paraId="63577FD9" w14:textId="77777777" w:rsidR="0044677F" w:rsidRPr="005307EE" w:rsidRDefault="0044677F" w:rsidP="00B24970">
            <w:pPr>
              <w:keepNext/>
              <w:keepLines/>
              <w:spacing w:before="0" w:after="0"/>
              <w:rPr>
                <w:bCs/>
                <w:sz w:val="10"/>
                <w:szCs w:val="10"/>
              </w:rPr>
            </w:pPr>
          </w:p>
        </w:tc>
        <w:tc>
          <w:tcPr>
            <w:tcW w:w="4500" w:type="dxa"/>
            <w:tcBorders>
              <w:top w:val="nil"/>
              <w:left w:val="nil"/>
              <w:bottom w:val="single" w:sz="4" w:space="0" w:color="A6A6A6" w:themeColor="background1" w:themeShade="A6"/>
              <w:right w:val="nil"/>
            </w:tcBorders>
            <w:shd w:val="clear" w:color="auto" w:fill="B6B0A2"/>
          </w:tcPr>
          <w:p w14:paraId="2ED09621" w14:textId="77777777" w:rsidR="0044677F" w:rsidRPr="005307EE" w:rsidRDefault="0044677F" w:rsidP="00B24970">
            <w:pPr>
              <w:keepNext/>
              <w:keepLines/>
              <w:spacing w:before="0" w:after="0"/>
              <w:rPr>
                <w:bCs/>
                <w:sz w:val="10"/>
                <w:szCs w:val="10"/>
              </w:rPr>
            </w:pPr>
          </w:p>
        </w:tc>
      </w:tr>
      <w:tr w:rsidR="0044677F" w14:paraId="4540F154" w14:textId="77777777" w:rsidTr="00B24970">
        <w:trPr>
          <w:cantSplit/>
        </w:trPr>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B14513" w14:textId="77777777" w:rsidR="0044677F" w:rsidRDefault="0044677F" w:rsidP="00B24970">
            <w:pPr>
              <w:spacing w:after="60"/>
              <w:rPr>
                <w:bCs/>
              </w:rPr>
            </w:pPr>
            <w:r>
              <w:rPr>
                <w:bCs/>
              </w:rPr>
              <w:t>1</w:t>
            </w:r>
          </w:p>
        </w:tc>
        <w:tc>
          <w:tcPr>
            <w:tcW w:w="2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B3AB51" w14:textId="77777777" w:rsidR="0044677F" w:rsidRDefault="0044677F" w:rsidP="00B24970">
            <w:pPr>
              <w:spacing w:after="60"/>
              <w:rPr>
                <w:bCs/>
              </w:rPr>
            </w:pPr>
            <w:r>
              <w:rPr>
                <w:bCs/>
              </w:rPr>
              <w:t>xx</w:t>
            </w:r>
          </w:p>
          <w:p w14:paraId="79C00BDA" w14:textId="77777777" w:rsidR="0044677F" w:rsidRDefault="0044677F" w:rsidP="00B24970">
            <w:pPr>
              <w:pStyle w:val="BlueInstructions"/>
            </w:pPr>
            <w:r>
              <w:t>What is the problem the project will solve, or what opportunity will it leverage to meet strategic goals?</w:t>
            </w:r>
          </w:p>
          <w:p w14:paraId="5793AAB2" w14:textId="77777777" w:rsidR="0044677F" w:rsidRDefault="0044677F" w:rsidP="00B24970">
            <w:pPr>
              <w:pStyle w:val="BlueInstructions"/>
            </w:pPr>
            <w:r>
              <w:t>Example: Duplicate entry occupies a large amount of staff time and takes away time staff could spend with citizens.</w:t>
            </w:r>
          </w:p>
        </w:tc>
        <w:tc>
          <w:tcPr>
            <w:tcW w:w="3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085C48" w14:textId="77777777" w:rsidR="0044677F" w:rsidRDefault="0044677F" w:rsidP="00B24970">
            <w:pPr>
              <w:spacing w:after="60"/>
              <w:rPr>
                <w:rStyle w:val="BlueInstructionsChar"/>
              </w:rPr>
            </w:pPr>
            <w:r>
              <w:rPr>
                <w:bCs/>
              </w:rPr>
              <w:t>xx</w:t>
            </w:r>
            <w:r>
              <w:rPr>
                <w:rStyle w:val="BlueInstructionsChar"/>
              </w:rPr>
              <w:t xml:space="preserve"> </w:t>
            </w:r>
          </w:p>
          <w:p w14:paraId="76C92C64" w14:textId="14B0C401" w:rsidR="0044677F" w:rsidRDefault="0044677F" w:rsidP="00B24970">
            <w:pPr>
              <w:spacing w:after="60"/>
              <w:rPr>
                <w:rStyle w:val="BlueInstructionsChar"/>
              </w:rPr>
            </w:pPr>
            <w:r>
              <w:rPr>
                <w:rStyle w:val="BlueInstructionsChar"/>
              </w:rPr>
              <w:t>What is your goal? H</w:t>
            </w:r>
            <w:r w:rsidRPr="00112116">
              <w:rPr>
                <w:rStyle w:val="BlueInstructionsChar"/>
              </w:rPr>
              <w:t xml:space="preserve">ow are you going to show that you’ve solved </w:t>
            </w:r>
            <w:r>
              <w:rPr>
                <w:rStyle w:val="BlueInstructionsChar"/>
              </w:rPr>
              <w:t>one or more of the</w:t>
            </w:r>
            <w:r w:rsidRPr="00112116">
              <w:rPr>
                <w:rStyle w:val="BlueInstructionsChar"/>
              </w:rPr>
              <w:t xml:space="preserve"> business need</w:t>
            </w:r>
            <w:r>
              <w:rPr>
                <w:rStyle w:val="BlueInstructionsChar"/>
              </w:rPr>
              <w:t>s? What indicates that your project was successful? (do not include functionality here such as “the system has the ability to…” or “users have the ability to…”, those should be</w:t>
            </w:r>
            <w:r w:rsidR="0096071A">
              <w:rPr>
                <w:rStyle w:val="BlueInstructionsChar"/>
              </w:rPr>
              <w:t xml:space="preserve"> listed as</w:t>
            </w:r>
            <w:r>
              <w:rPr>
                <w:rStyle w:val="BlueInstructionsChar"/>
              </w:rPr>
              <w:t xml:space="preserve"> requirements)</w:t>
            </w:r>
          </w:p>
          <w:p w14:paraId="1EB8EA4C" w14:textId="77777777" w:rsidR="0044677F" w:rsidRDefault="0044677F" w:rsidP="00B24970">
            <w:pPr>
              <w:spacing w:after="60"/>
            </w:pPr>
            <w:r w:rsidRPr="3873C480">
              <w:rPr>
                <w:rStyle w:val="BlueInstructionsChar"/>
              </w:rPr>
              <w:t>Example: If the business need is that duplicate entry takes away time staff could spend with citizens</w:t>
            </w:r>
            <w:r>
              <w:rPr>
                <w:rStyle w:val="BlueInstructionsChar"/>
              </w:rPr>
              <w:t>, a</w:t>
            </w:r>
            <w:r w:rsidRPr="3873C480">
              <w:rPr>
                <w:rStyle w:val="BlueInstructionsChar"/>
              </w:rPr>
              <w:t>n objective could be that staff increases the amount of time they are spending with citizens by 25%</w:t>
            </w:r>
            <w:r>
              <w:rPr>
                <w:rStyle w:val="BlueInstructionsChar"/>
              </w:rPr>
              <w:t>.</w:t>
            </w:r>
          </w:p>
          <w:p w14:paraId="370123BA" w14:textId="77777777" w:rsidR="0044677F" w:rsidRDefault="0044677F" w:rsidP="00B24970">
            <w:pPr>
              <w:spacing w:after="60"/>
              <w:rPr>
                <w:bCs/>
              </w:rPr>
            </w:pPr>
          </w:p>
        </w:tc>
        <w:tc>
          <w:tcPr>
            <w:tcW w:w="45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C4604D" w14:textId="77777777" w:rsidR="0044677F" w:rsidRDefault="0044677F" w:rsidP="00B24970">
            <w:pPr>
              <w:spacing w:after="60"/>
              <w:rPr>
                <w:bCs/>
              </w:rPr>
            </w:pPr>
            <w:r>
              <w:rPr>
                <w:bCs/>
              </w:rPr>
              <w:t xml:space="preserve">xx </w:t>
            </w:r>
          </w:p>
          <w:p w14:paraId="25AF39A0" w14:textId="1D31E178" w:rsidR="0044677F" w:rsidRDefault="0044677F" w:rsidP="00B24970">
            <w:pPr>
              <w:spacing w:after="60"/>
              <w:rPr>
                <w:rStyle w:val="BlueInstructionsChar"/>
              </w:rPr>
            </w:pPr>
            <w:r>
              <w:rPr>
                <w:rStyle w:val="BlueInstructionsChar"/>
              </w:rPr>
              <w:t xml:space="preserve">How are you going to prove that you met the </w:t>
            </w:r>
            <w:r w:rsidR="00A936B9">
              <w:rPr>
                <w:rStyle w:val="BlueInstructionsChar"/>
              </w:rPr>
              <w:t>objective</w:t>
            </w:r>
            <w:r>
              <w:rPr>
                <w:rStyle w:val="BlueInstructionsChar"/>
              </w:rPr>
              <w:t>? What actions are you going to take?</w:t>
            </w:r>
          </w:p>
          <w:p w14:paraId="4E4265D2" w14:textId="77777777" w:rsidR="0044677F" w:rsidRDefault="0044677F" w:rsidP="00B24970">
            <w:pPr>
              <w:spacing w:after="60"/>
              <w:rPr>
                <w:rStyle w:val="BlueInstructionsChar"/>
              </w:rPr>
            </w:pPr>
            <w:r w:rsidRPr="3873C480">
              <w:rPr>
                <w:rStyle w:val="BlueInstructionsChar"/>
              </w:rPr>
              <w:t>Include timeframes for the measurement</w:t>
            </w:r>
            <w:r>
              <w:rPr>
                <w:rStyle w:val="BlueInstructionsChar"/>
              </w:rPr>
              <w:t xml:space="preserve">. Maybe you need to do multiple measurements to show progress. If so, </w:t>
            </w:r>
            <w:r w:rsidRPr="3873C480">
              <w:rPr>
                <w:rStyle w:val="BlueInstructionsChar"/>
              </w:rPr>
              <w:t xml:space="preserve">when will you take the first measurement? </w:t>
            </w:r>
            <w:r>
              <w:rPr>
                <w:rStyle w:val="BlueInstructionsChar"/>
              </w:rPr>
              <w:t>H</w:t>
            </w:r>
            <w:r w:rsidRPr="3873C480">
              <w:rPr>
                <w:rStyle w:val="BlueInstructionsChar"/>
              </w:rPr>
              <w:t xml:space="preserve">ow often will you take </w:t>
            </w:r>
            <w:proofErr w:type="gramStart"/>
            <w:r w:rsidRPr="3873C480">
              <w:rPr>
                <w:rStyle w:val="BlueInstructionsChar"/>
              </w:rPr>
              <w:t>measurements</w:t>
            </w:r>
            <w:proofErr w:type="gramEnd"/>
            <w:r w:rsidRPr="3873C480">
              <w:rPr>
                <w:rStyle w:val="BlueInstructionsChar"/>
              </w:rPr>
              <w:t xml:space="preserve"> after that to prove success?</w:t>
            </w:r>
          </w:p>
          <w:p w14:paraId="0F91FC53" w14:textId="1294B8F7" w:rsidR="00B4593F" w:rsidRDefault="00B4593F" w:rsidP="00B4593F">
            <w:pPr>
              <w:pStyle w:val="BlueInstructions"/>
              <w:rPr>
                <w:rStyle w:val="BlueInstructionsChar"/>
              </w:rPr>
            </w:pPr>
            <w:r>
              <w:rPr>
                <w:rFonts w:eastAsia="Arial"/>
              </w:rPr>
              <w:t xml:space="preserve">Ideally the project will stay open until the measurements (or at least the initial measurements) are done. </w:t>
            </w:r>
            <w:proofErr w:type="gramStart"/>
            <w:r>
              <w:rPr>
                <w:rFonts w:eastAsia="Arial"/>
              </w:rPr>
              <w:t>So</w:t>
            </w:r>
            <w:proofErr w:type="gramEnd"/>
            <w:r>
              <w:rPr>
                <w:rFonts w:eastAsia="Arial"/>
              </w:rPr>
              <w:t xml:space="preserve"> unless necessary, do not plan for measurements to be taken longer than three months after </w:t>
            </w:r>
            <w:proofErr w:type="gramStart"/>
            <w:r>
              <w:rPr>
                <w:rFonts w:eastAsia="Arial"/>
              </w:rPr>
              <w:t>go</w:t>
            </w:r>
            <w:proofErr w:type="gramEnd"/>
            <w:r>
              <w:rPr>
                <w:rFonts w:eastAsia="Arial"/>
              </w:rPr>
              <w:t xml:space="preserve"> live.</w:t>
            </w:r>
          </w:p>
          <w:p w14:paraId="64491A0E" w14:textId="7A401D6D" w:rsidR="0044677F" w:rsidRPr="00067980" w:rsidRDefault="0044677F" w:rsidP="00B24970">
            <w:pPr>
              <w:pStyle w:val="BlueInstructions"/>
            </w:pPr>
            <w:r>
              <w:t xml:space="preserve">Example: </w:t>
            </w:r>
            <w:r w:rsidRPr="3873C480">
              <w:rPr>
                <w:rFonts w:eastAsia="Arial" w:cs="Arial"/>
              </w:rPr>
              <w:t>At project start, the team will survey staff to determine the amount of time they are spending working directly with citizens</w:t>
            </w:r>
            <w:r>
              <w:rPr>
                <w:rFonts w:eastAsia="Arial" w:cs="Arial"/>
              </w:rPr>
              <w:t xml:space="preserve"> to establish a baseline</w:t>
            </w:r>
            <w:r w:rsidRPr="3873C480">
              <w:rPr>
                <w:rFonts w:eastAsia="Arial" w:cs="Arial"/>
              </w:rPr>
              <w:t xml:space="preserve">. </w:t>
            </w:r>
            <w:r w:rsidR="00B4593F">
              <w:rPr>
                <w:rFonts w:eastAsia="Arial" w:cs="Arial"/>
              </w:rPr>
              <w:t>One month</w:t>
            </w:r>
            <w:r w:rsidRPr="3873C480">
              <w:rPr>
                <w:rFonts w:eastAsia="Arial" w:cs="Arial"/>
              </w:rPr>
              <w:t xml:space="preserve"> after </w:t>
            </w:r>
            <w:proofErr w:type="gramStart"/>
            <w:r w:rsidRPr="3873C480">
              <w:rPr>
                <w:rFonts w:eastAsia="Arial" w:cs="Arial"/>
              </w:rPr>
              <w:t>go</w:t>
            </w:r>
            <w:proofErr w:type="gramEnd"/>
            <w:r w:rsidRPr="3873C480">
              <w:rPr>
                <w:rFonts w:eastAsia="Arial" w:cs="Arial"/>
              </w:rPr>
              <w:t xml:space="preserve"> live the agency will send out a </w:t>
            </w:r>
            <w:proofErr w:type="spellStart"/>
            <w:proofErr w:type="gramStart"/>
            <w:r w:rsidRPr="3873C480">
              <w:rPr>
                <w:rFonts w:eastAsia="Arial" w:cs="Arial"/>
              </w:rPr>
              <w:t>followup</w:t>
            </w:r>
            <w:proofErr w:type="spellEnd"/>
            <w:proofErr w:type="gramEnd"/>
            <w:r w:rsidRPr="3873C480">
              <w:rPr>
                <w:rFonts w:eastAsia="Arial" w:cs="Arial"/>
              </w:rPr>
              <w:t xml:space="preserve"> survey to staff </w:t>
            </w:r>
            <w:r w:rsidR="002B3743" w:rsidRPr="3873C480">
              <w:rPr>
                <w:rFonts w:eastAsia="Arial" w:cs="Arial"/>
              </w:rPr>
              <w:t xml:space="preserve">to </w:t>
            </w:r>
            <w:r w:rsidR="002B3743">
              <w:rPr>
                <w:rFonts w:eastAsia="Arial" w:cs="Arial"/>
              </w:rPr>
              <w:t xml:space="preserve">determine how much their time with citizens </w:t>
            </w:r>
            <w:proofErr w:type="gramStart"/>
            <w:r w:rsidR="002B3743">
              <w:rPr>
                <w:rFonts w:eastAsia="Arial" w:cs="Arial"/>
              </w:rPr>
              <w:t>increased</w:t>
            </w:r>
            <w:proofErr w:type="gramEnd"/>
            <w:r w:rsidR="002B3743">
              <w:rPr>
                <w:rFonts w:eastAsia="Arial" w:cs="Arial"/>
              </w:rPr>
              <w:t>, with the goal being 25%.</w:t>
            </w:r>
          </w:p>
          <w:p w14:paraId="63797316" w14:textId="33F846FF" w:rsidR="0044677F" w:rsidRPr="006758ED" w:rsidRDefault="0044677F" w:rsidP="00B24970">
            <w:pPr>
              <w:pStyle w:val="BlueInstructions"/>
              <w:rPr>
                <w:b/>
                <w:bCs/>
              </w:rPr>
            </w:pPr>
            <w:r>
              <w:rPr>
                <w:rFonts w:eastAsia="Arial" w:cs="Arial"/>
              </w:rPr>
              <w:t>*Note that measurement activities planned for during the project should be included on the project schedule</w:t>
            </w:r>
            <w:r w:rsidR="00680017">
              <w:rPr>
                <w:rFonts w:eastAsia="Arial" w:cs="Arial"/>
              </w:rPr>
              <w:t xml:space="preserve"> and measurement activities happening after the project </w:t>
            </w:r>
            <w:proofErr w:type="gramStart"/>
            <w:r w:rsidR="00680017">
              <w:rPr>
                <w:rFonts w:eastAsia="Arial" w:cs="Arial"/>
              </w:rPr>
              <w:t>closes</w:t>
            </w:r>
            <w:proofErr w:type="gramEnd"/>
            <w:r w:rsidR="00680017">
              <w:rPr>
                <w:rFonts w:eastAsia="Arial" w:cs="Arial"/>
              </w:rPr>
              <w:t xml:space="preserve"> should be assigned an agency owner</w:t>
            </w:r>
            <w:r>
              <w:rPr>
                <w:rFonts w:eastAsia="Arial" w:cs="Arial"/>
              </w:rPr>
              <w:t>.</w:t>
            </w:r>
          </w:p>
        </w:tc>
      </w:tr>
      <w:tr w:rsidR="0044677F" w14:paraId="2E215095" w14:textId="77777777" w:rsidTr="00B24970">
        <w:trPr>
          <w:cantSplit/>
        </w:trPr>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76F14A" w14:textId="77777777" w:rsidR="0044677F" w:rsidRDefault="0044677F" w:rsidP="00B24970">
            <w:pPr>
              <w:spacing w:after="60"/>
              <w:rPr>
                <w:bCs/>
              </w:rPr>
            </w:pPr>
            <w:r>
              <w:rPr>
                <w:bCs/>
              </w:rPr>
              <w:t>2</w:t>
            </w:r>
          </w:p>
        </w:tc>
        <w:tc>
          <w:tcPr>
            <w:tcW w:w="2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13928D" w14:textId="77777777" w:rsidR="0044677F" w:rsidRDefault="0044677F" w:rsidP="00B24970">
            <w:pPr>
              <w:spacing w:after="60"/>
              <w:rPr>
                <w:bCs/>
              </w:rPr>
            </w:pPr>
          </w:p>
        </w:tc>
        <w:tc>
          <w:tcPr>
            <w:tcW w:w="3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EA0FED" w14:textId="77777777" w:rsidR="0044677F" w:rsidRDefault="0044677F" w:rsidP="00B24970">
            <w:pPr>
              <w:spacing w:after="60"/>
              <w:rPr>
                <w:bCs/>
              </w:rPr>
            </w:pPr>
            <w:r>
              <w:rPr>
                <w:bCs/>
              </w:rPr>
              <w:t>xx</w:t>
            </w:r>
          </w:p>
        </w:tc>
        <w:tc>
          <w:tcPr>
            <w:tcW w:w="45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71D5BB" w14:textId="77777777" w:rsidR="0044677F" w:rsidRDefault="0044677F" w:rsidP="00B24970">
            <w:pPr>
              <w:spacing w:after="60"/>
              <w:rPr>
                <w:bCs/>
              </w:rPr>
            </w:pPr>
            <w:r>
              <w:rPr>
                <w:bCs/>
              </w:rPr>
              <w:t>xx</w:t>
            </w:r>
          </w:p>
        </w:tc>
      </w:tr>
    </w:tbl>
    <w:p w14:paraId="3085DD44" w14:textId="77777777" w:rsidR="0044677F" w:rsidRDefault="0044677F" w:rsidP="0044677F">
      <w:pPr>
        <w:rPr>
          <w:bCs/>
        </w:rPr>
      </w:pPr>
    </w:p>
    <w:p w14:paraId="1A864A41" w14:textId="77777777" w:rsidR="0044677F" w:rsidRDefault="0044677F" w:rsidP="0044677F">
      <w:pPr>
        <w:pStyle w:val="Caption"/>
        <w:keepLines/>
      </w:pPr>
      <w:r>
        <w:t xml:space="preserve">Table </w:t>
      </w:r>
      <w:r>
        <w:fldChar w:fldCharType="begin"/>
      </w:r>
      <w:r>
        <w:instrText>SEQ Table \* ARABIC</w:instrText>
      </w:r>
      <w:r>
        <w:fldChar w:fldCharType="separate"/>
      </w:r>
      <w:r>
        <w:rPr>
          <w:noProof/>
        </w:rPr>
        <w:t>2</w:t>
      </w:r>
      <w:r>
        <w:fldChar w:fldCharType="end"/>
      </w:r>
      <w:r>
        <w:t>: Anticipated Wins</w:t>
      </w:r>
    </w:p>
    <w:tbl>
      <w:tblPr>
        <w:tblStyle w:val="TableGrid"/>
        <w:tblW w:w="10625" w:type="dxa"/>
        <w:tblInd w:w="-545" w:type="dxa"/>
        <w:tblLook w:val="04A0" w:firstRow="1" w:lastRow="0" w:firstColumn="1" w:lastColumn="0" w:noHBand="0" w:noVBand="1"/>
      </w:tblPr>
      <w:tblGrid>
        <w:gridCol w:w="455"/>
        <w:gridCol w:w="10170"/>
      </w:tblGrid>
      <w:tr w:rsidR="0044677F" w:rsidRPr="00992A07" w14:paraId="76937991" w14:textId="77777777" w:rsidTr="00B24970">
        <w:trPr>
          <w:cantSplit/>
          <w:tblHeader/>
        </w:trPr>
        <w:tc>
          <w:tcPr>
            <w:tcW w:w="10625" w:type="dxa"/>
            <w:gridSpan w:val="2"/>
            <w:tcBorders>
              <w:top w:val="nil"/>
              <w:left w:val="nil"/>
              <w:bottom w:val="nil"/>
              <w:right w:val="nil"/>
            </w:tcBorders>
            <w:shd w:val="clear" w:color="auto" w:fill="D34727"/>
          </w:tcPr>
          <w:p w14:paraId="2CDB5D35" w14:textId="77777777" w:rsidR="0044677F" w:rsidRPr="00992A07" w:rsidRDefault="0044677F" w:rsidP="00B24970">
            <w:pPr>
              <w:keepNext/>
              <w:keepLines/>
              <w:tabs>
                <w:tab w:val="right" w:pos="2732"/>
              </w:tabs>
              <w:spacing w:after="60"/>
              <w:rPr>
                <w:b/>
                <w:bCs/>
                <w:color w:val="FFFFFF" w:themeColor="background1"/>
              </w:rPr>
            </w:pPr>
            <w:r>
              <w:rPr>
                <w:b/>
                <w:bCs/>
                <w:color w:val="FFFFFF" w:themeColor="background1"/>
              </w:rPr>
              <w:t>Anticipated Wins</w:t>
            </w:r>
            <w:r>
              <w:rPr>
                <w:b/>
                <w:bCs/>
                <w:color w:val="FFFFFF" w:themeColor="background1"/>
              </w:rPr>
              <w:tab/>
            </w:r>
          </w:p>
        </w:tc>
      </w:tr>
      <w:tr w:rsidR="0044677F" w:rsidRPr="005307EE" w14:paraId="1302F84B" w14:textId="77777777" w:rsidTr="00B24970">
        <w:trPr>
          <w:cantSplit/>
          <w:tblHeader/>
        </w:trPr>
        <w:tc>
          <w:tcPr>
            <w:tcW w:w="455" w:type="dxa"/>
            <w:tcBorders>
              <w:top w:val="nil"/>
              <w:left w:val="nil"/>
              <w:bottom w:val="single" w:sz="4" w:space="0" w:color="A6A6A6" w:themeColor="background1" w:themeShade="A6"/>
              <w:right w:val="nil"/>
            </w:tcBorders>
            <w:shd w:val="clear" w:color="auto" w:fill="B6B0A2"/>
          </w:tcPr>
          <w:p w14:paraId="12AB9C2D" w14:textId="77777777" w:rsidR="0044677F" w:rsidRPr="005307EE" w:rsidRDefault="0044677F" w:rsidP="00B24970">
            <w:pPr>
              <w:keepNext/>
              <w:keepLines/>
              <w:spacing w:before="0" w:after="0"/>
              <w:rPr>
                <w:bCs/>
                <w:sz w:val="10"/>
                <w:szCs w:val="10"/>
              </w:rPr>
            </w:pPr>
          </w:p>
        </w:tc>
        <w:tc>
          <w:tcPr>
            <w:tcW w:w="10170" w:type="dxa"/>
            <w:tcBorders>
              <w:top w:val="nil"/>
              <w:left w:val="nil"/>
              <w:bottom w:val="single" w:sz="4" w:space="0" w:color="A6A6A6" w:themeColor="background1" w:themeShade="A6"/>
              <w:right w:val="nil"/>
            </w:tcBorders>
            <w:shd w:val="clear" w:color="auto" w:fill="B6B0A2"/>
          </w:tcPr>
          <w:p w14:paraId="5C931E6C" w14:textId="77777777" w:rsidR="0044677F" w:rsidRPr="005307EE" w:rsidRDefault="0044677F" w:rsidP="00B24970">
            <w:pPr>
              <w:keepNext/>
              <w:keepLines/>
              <w:spacing w:before="0" w:after="0"/>
              <w:rPr>
                <w:bCs/>
                <w:sz w:val="10"/>
                <w:szCs w:val="10"/>
              </w:rPr>
            </w:pPr>
          </w:p>
        </w:tc>
      </w:tr>
      <w:tr w:rsidR="0044677F" w14:paraId="39B16316" w14:textId="77777777" w:rsidTr="00B24970">
        <w:trPr>
          <w:cantSplit/>
        </w:trPr>
        <w:tc>
          <w:tcPr>
            <w:tcW w:w="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FC0DAA" w14:textId="77777777" w:rsidR="0044677F" w:rsidRDefault="0044677F" w:rsidP="00B24970">
            <w:pPr>
              <w:keepNext/>
              <w:keepLines/>
              <w:spacing w:after="60"/>
              <w:rPr>
                <w:bCs/>
              </w:rPr>
            </w:pPr>
            <w:r>
              <w:rPr>
                <w:bCs/>
              </w:rPr>
              <w:t>1</w:t>
            </w:r>
          </w:p>
        </w:tc>
        <w:tc>
          <w:tcPr>
            <w:tcW w:w="10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A52A58" w14:textId="77777777" w:rsidR="0044677F" w:rsidRDefault="0044677F" w:rsidP="00B24970">
            <w:pPr>
              <w:keepNext/>
              <w:keepLines/>
              <w:spacing w:after="60"/>
              <w:rPr>
                <w:bCs/>
              </w:rPr>
            </w:pPr>
            <w:r>
              <w:rPr>
                <w:bCs/>
              </w:rPr>
              <w:t>xx</w:t>
            </w:r>
          </w:p>
          <w:p w14:paraId="065647EA" w14:textId="77777777" w:rsidR="0044677F" w:rsidRDefault="0044677F" w:rsidP="00B24970">
            <w:pPr>
              <w:pStyle w:val="BlueInstructions"/>
              <w:keepNext/>
              <w:keepLines/>
            </w:pPr>
            <w:r>
              <w:t xml:space="preserve">Aside from solving the business needs, what additional benefits might the project produce? </w:t>
            </w:r>
            <w:proofErr w:type="gramStart"/>
            <w:r>
              <w:t>what</w:t>
            </w:r>
            <w:proofErr w:type="gramEnd"/>
            <w:r>
              <w:t xml:space="preserve"> things do you hope </w:t>
            </w:r>
            <w:proofErr w:type="gramStart"/>
            <w:r>
              <w:t>happen</w:t>
            </w:r>
            <w:proofErr w:type="gramEnd"/>
            <w:r>
              <w:t xml:space="preserve">, but </w:t>
            </w:r>
            <w:proofErr w:type="gramStart"/>
            <w:r>
              <w:t>will</w:t>
            </w:r>
            <w:proofErr w:type="gramEnd"/>
            <w:r>
              <w:t xml:space="preserve"> be unable to measure or verify? </w:t>
            </w:r>
          </w:p>
          <w:p w14:paraId="37119C99" w14:textId="77777777" w:rsidR="0044677F" w:rsidRDefault="0044677F" w:rsidP="00B24970">
            <w:pPr>
              <w:pStyle w:val="BlueInstructions"/>
              <w:keepNext/>
              <w:keepLines/>
            </w:pPr>
            <w:r>
              <w:t>Example</w:t>
            </w:r>
            <w:r w:rsidRPr="00D96101">
              <w:t xml:space="preserve">: </w:t>
            </w:r>
            <w:r w:rsidRPr="00D96101">
              <w:rPr>
                <w:rFonts w:eastAsia="Arial"/>
              </w:rPr>
              <w:t>By having the data stored electronically, other systems may be able to leverage and share this data in the future.</w:t>
            </w:r>
          </w:p>
        </w:tc>
      </w:tr>
      <w:tr w:rsidR="0044677F" w14:paraId="7BD89081" w14:textId="77777777" w:rsidTr="00B24970">
        <w:trPr>
          <w:cantSplit/>
        </w:trPr>
        <w:tc>
          <w:tcPr>
            <w:tcW w:w="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332419" w14:textId="77777777" w:rsidR="0044677F" w:rsidRDefault="0044677F" w:rsidP="00B24970">
            <w:pPr>
              <w:spacing w:after="60"/>
              <w:rPr>
                <w:bCs/>
              </w:rPr>
            </w:pPr>
            <w:r>
              <w:rPr>
                <w:bCs/>
              </w:rPr>
              <w:t>2</w:t>
            </w:r>
          </w:p>
        </w:tc>
        <w:tc>
          <w:tcPr>
            <w:tcW w:w="10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FCBC81" w14:textId="77777777" w:rsidR="0044677F" w:rsidRDefault="0044677F" w:rsidP="00B24970">
            <w:pPr>
              <w:spacing w:after="60"/>
              <w:rPr>
                <w:bCs/>
              </w:rPr>
            </w:pPr>
            <w:r>
              <w:rPr>
                <w:bCs/>
              </w:rPr>
              <w:t>xx</w:t>
            </w:r>
          </w:p>
        </w:tc>
      </w:tr>
    </w:tbl>
    <w:p w14:paraId="1C60F0FE" w14:textId="77777777" w:rsidR="0044677F" w:rsidRDefault="0044677F" w:rsidP="00D530A7"/>
    <w:p w14:paraId="25EC6503" w14:textId="381CF838" w:rsidR="00F9497D" w:rsidRPr="00C41FE8" w:rsidRDefault="00906418" w:rsidP="007C4CE5">
      <w:pPr>
        <w:pStyle w:val="Heading2"/>
      </w:pPr>
      <w:bookmarkStart w:id="4" w:name="_Toc12958695"/>
      <w:r w:rsidRPr="00C41FE8">
        <w:lastRenderedPageBreak/>
        <w:t>Solution Statement</w:t>
      </w:r>
      <w:bookmarkEnd w:id="4"/>
    </w:p>
    <w:p w14:paraId="5BE75E8F" w14:textId="2696FEB0" w:rsidR="00CE307B" w:rsidRDefault="00CE307B" w:rsidP="007C4CE5">
      <w:pPr>
        <w:pStyle w:val="BlueInstructions"/>
        <w:keepNext/>
        <w:keepLines/>
      </w:pPr>
      <w:r w:rsidRPr="00CA4E4E">
        <w:t>The solution statement should depict the general concept of how the business anticipates solving the business need (e.g.</w:t>
      </w:r>
      <w:r>
        <w:t>,</w:t>
      </w:r>
      <w:r w:rsidRPr="00CA4E4E">
        <w:t xml:space="preserve"> COTS solution, build from scratch, consortium, </w:t>
      </w:r>
      <w:r w:rsidR="00D20A9C">
        <w:t xml:space="preserve">procurement, </w:t>
      </w:r>
      <w:proofErr w:type="spellStart"/>
      <w:r w:rsidRPr="00CA4E4E">
        <w:t>etc</w:t>
      </w:r>
      <w:proofErr w:type="spellEnd"/>
      <w:r w:rsidR="00D20A9C">
        <w:t>… of what thing?</w:t>
      </w:r>
      <w:r w:rsidRPr="00CA4E4E">
        <w:t>).</w:t>
      </w:r>
      <w:r>
        <w:t xml:space="preserve"> </w:t>
      </w:r>
      <w:r w:rsidRPr="00CA4E4E">
        <w:t xml:space="preserve">The solution should be derived objectively vs. subjectively and </w:t>
      </w:r>
      <w:r w:rsidR="00385665">
        <w:t>how</w:t>
      </w:r>
      <w:r w:rsidRPr="00CA4E4E">
        <w:t xml:space="preserve"> the business </w:t>
      </w:r>
      <w:proofErr w:type="gramStart"/>
      <w:r w:rsidRPr="00CA4E4E">
        <w:t>determined</w:t>
      </w:r>
      <w:proofErr w:type="gramEnd"/>
      <w:r w:rsidRPr="00CA4E4E">
        <w:t xml:space="preserve"> the appropriate solution should be explained</w:t>
      </w:r>
      <w:r>
        <w:t>.</w:t>
      </w:r>
    </w:p>
    <w:p w14:paraId="296E2217" w14:textId="6164A4FC" w:rsidR="00CE307B" w:rsidRDefault="00237D72" w:rsidP="007C4CE5">
      <w:r>
        <w:t>x</w:t>
      </w:r>
      <w:r w:rsidR="00155F23">
        <w:t>x</w:t>
      </w:r>
    </w:p>
    <w:p w14:paraId="4BCE41AA" w14:textId="09B56EB2" w:rsidR="00237D72" w:rsidRPr="00CE307B" w:rsidRDefault="00237D72" w:rsidP="007C4CE5">
      <w:r>
        <w:t xml:space="preserve">The project/solution </w:t>
      </w:r>
      <w:r w:rsidR="0044677F">
        <w:t>will…</w:t>
      </w:r>
    </w:p>
    <w:p w14:paraId="25EC656B" w14:textId="05D878AF" w:rsidR="00BD2A4B" w:rsidRPr="00B35C97" w:rsidRDefault="00CE307B" w:rsidP="00627519">
      <w:pPr>
        <w:pStyle w:val="Heading1"/>
      </w:pPr>
      <w:bookmarkStart w:id="5" w:name="_Toc12958696"/>
      <w:r w:rsidRPr="00B35C97">
        <w:t>Project Scope</w:t>
      </w:r>
      <w:bookmarkEnd w:id="5"/>
    </w:p>
    <w:p w14:paraId="25EC6576" w14:textId="50699C06" w:rsidR="00666C11" w:rsidRPr="00C41FE8" w:rsidRDefault="00CE307B" w:rsidP="004A2DE9">
      <w:pPr>
        <w:pStyle w:val="Heading2"/>
      </w:pPr>
      <w:bookmarkStart w:id="6" w:name="_Toc12958698"/>
      <w:r w:rsidRPr="00C41FE8">
        <w:t>In Scope</w:t>
      </w:r>
      <w:bookmarkEnd w:id="6"/>
    </w:p>
    <w:p w14:paraId="1974BB45" w14:textId="5F10302B" w:rsidR="005C4C04" w:rsidRPr="005C4C04" w:rsidRDefault="005C4C04" w:rsidP="005C4C04">
      <w:pPr>
        <w:pStyle w:val="BlueInstructions"/>
      </w:pPr>
      <w:r>
        <w:t>The in</w:t>
      </w:r>
      <w:r w:rsidR="00BE2953">
        <w:t>-</w:t>
      </w:r>
      <w:r>
        <w:t>scope elements are high level and should be elaborated during the planning phase.</w:t>
      </w:r>
      <w:r w:rsidR="00B663BE">
        <w:t xml:space="preserve"> Change as applicable.</w:t>
      </w:r>
    </w:p>
    <w:p w14:paraId="352092C6" w14:textId="15AEEC4C" w:rsidR="00B663BE" w:rsidRDefault="00744D69" w:rsidP="0090378E">
      <w:pPr>
        <w:pStyle w:val="ListParagraph"/>
        <w:numPr>
          <w:ilvl w:val="0"/>
          <w:numId w:val="7"/>
        </w:numPr>
        <w:spacing w:before="120"/>
        <w:contextualSpacing w:val="0"/>
      </w:pPr>
      <w:r>
        <w:t>Project Scope</w:t>
      </w:r>
    </w:p>
    <w:p w14:paraId="464093FB" w14:textId="147920B7" w:rsidR="00744D69" w:rsidRDefault="00212444" w:rsidP="0090378E">
      <w:pPr>
        <w:pStyle w:val="ListParagraph"/>
        <w:numPr>
          <w:ilvl w:val="1"/>
          <w:numId w:val="7"/>
        </w:numPr>
        <w:spacing w:before="120"/>
        <w:contextualSpacing w:val="0"/>
      </w:pPr>
      <w:r>
        <w:t>Procurement</w:t>
      </w:r>
    </w:p>
    <w:p w14:paraId="4C2496AB" w14:textId="6562E682" w:rsidR="00212444" w:rsidRDefault="00B70560" w:rsidP="0090378E">
      <w:pPr>
        <w:pStyle w:val="ListParagraph"/>
        <w:numPr>
          <w:ilvl w:val="1"/>
          <w:numId w:val="7"/>
        </w:numPr>
        <w:spacing w:before="120"/>
        <w:contextualSpacing w:val="0"/>
      </w:pPr>
      <w:r>
        <w:t>Project Planning</w:t>
      </w:r>
    </w:p>
    <w:p w14:paraId="7FA39E03" w14:textId="722C66B2" w:rsidR="00B70560" w:rsidRDefault="00455272" w:rsidP="0090378E">
      <w:pPr>
        <w:pStyle w:val="ListParagraph"/>
        <w:numPr>
          <w:ilvl w:val="1"/>
          <w:numId w:val="7"/>
        </w:numPr>
        <w:spacing w:before="120"/>
        <w:contextualSpacing w:val="0"/>
      </w:pPr>
      <w:r>
        <w:t>System Implementation</w:t>
      </w:r>
    </w:p>
    <w:p w14:paraId="60751D66" w14:textId="268D6A96" w:rsidR="00455272" w:rsidRDefault="00455272" w:rsidP="0090378E">
      <w:pPr>
        <w:pStyle w:val="ListParagraph"/>
        <w:numPr>
          <w:ilvl w:val="1"/>
          <w:numId w:val="7"/>
        </w:numPr>
        <w:spacing w:before="120"/>
        <w:contextualSpacing w:val="0"/>
      </w:pPr>
      <w:r>
        <w:t>User Training</w:t>
      </w:r>
    </w:p>
    <w:p w14:paraId="72A9867C" w14:textId="61C5F624" w:rsidR="00455272" w:rsidRDefault="00A8260A" w:rsidP="0090378E">
      <w:pPr>
        <w:pStyle w:val="ListParagraph"/>
        <w:numPr>
          <w:ilvl w:val="1"/>
          <w:numId w:val="7"/>
        </w:numPr>
        <w:spacing w:before="120"/>
        <w:contextualSpacing w:val="0"/>
      </w:pPr>
      <w:r>
        <w:t>Organizational Change Management</w:t>
      </w:r>
    </w:p>
    <w:p w14:paraId="473FC4F9" w14:textId="5A073958" w:rsidR="00DA1BD1" w:rsidRDefault="00DA1BD1" w:rsidP="0090378E">
      <w:pPr>
        <w:pStyle w:val="ListParagraph"/>
        <w:numPr>
          <w:ilvl w:val="0"/>
          <w:numId w:val="7"/>
        </w:numPr>
        <w:spacing w:before="120"/>
        <w:contextualSpacing w:val="0"/>
      </w:pPr>
      <w:r>
        <w:t>Product Scope</w:t>
      </w:r>
      <w:r w:rsidR="00254C7F">
        <w:t xml:space="preserve"> </w:t>
      </w:r>
      <w:r w:rsidR="00254C7F" w:rsidRPr="00254C7F">
        <w:rPr>
          <w:rStyle w:val="BlueInstructionsChar"/>
        </w:rPr>
        <w:t>What systems, functionality, interfaces, or features will the product have?</w:t>
      </w:r>
    </w:p>
    <w:p w14:paraId="5E7E857F" w14:textId="5B7233F2" w:rsidR="005C4C04" w:rsidRDefault="005C4C04" w:rsidP="0090378E">
      <w:pPr>
        <w:pStyle w:val="ListParagraph"/>
        <w:numPr>
          <w:ilvl w:val="1"/>
          <w:numId w:val="7"/>
        </w:numPr>
        <w:spacing w:before="120"/>
        <w:contextualSpacing w:val="0"/>
      </w:pPr>
      <w:r>
        <w:t>xx</w:t>
      </w:r>
    </w:p>
    <w:p w14:paraId="5A9F3696" w14:textId="5E07F40E" w:rsidR="005C4C04" w:rsidRDefault="005C4C04" w:rsidP="0090378E">
      <w:pPr>
        <w:pStyle w:val="ListParagraph"/>
        <w:numPr>
          <w:ilvl w:val="1"/>
          <w:numId w:val="7"/>
        </w:numPr>
        <w:spacing w:before="120"/>
        <w:contextualSpacing w:val="0"/>
      </w:pPr>
      <w:r>
        <w:t>xx</w:t>
      </w:r>
    </w:p>
    <w:p w14:paraId="25EC6B22" w14:textId="77777777" w:rsidR="00B313CC" w:rsidRPr="00C41FE8" w:rsidRDefault="00B313CC" w:rsidP="004A2DE9">
      <w:pPr>
        <w:pStyle w:val="Heading2"/>
        <w:rPr>
          <w:rFonts w:eastAsia="Times New Roman"/>
        </w:rPr>
      </w:pPr>
      <w:bookmarkStart w:id="7" w:name="_Toc236719785"/>
      <w:bookmarkStart w:id="8" w:name="_Ref265504139"/>
      <w:bookmarkStart w:id="9" w:name="_Toc12958699"/>
      <w:r w:rsidRPr="00C41FE8">
        <w:t>Out</w:t>
      </w:r>
      <w:r w:rsidRPr="00C41FE8">
        <w:rPr>
          <w:rFonts w:eastAsia="Times New Roman"/>
        </w:rPr>
        <w:t xml:space="preserve"> of Scope</w:t>
      </w:r>
      <w:bookmarkEnd w:id="7"/>
      <w:bookmarkEnd w:id="8"/>
      <w:bookmarkEnd w:id="9"/>
      <w:r w:rsidRPr="00C41FE8">
        <w:rPr>
          <w:rFonts w:eastAsia="Times New Roman"/>
        </w:rPr>
        <w:t xml:space="preserve"> </w:t>
      </w:r>
    </w:p>
    <w:p w14:paraId="534D4F1B" w14:textId="10646474" w:rsidR="00696AAB" w:rsidRDefault="00DA4F67" w:rsidP="00696AAB">
      <w:pPr>
        <w:spacing w:before="120"/>
        <w:rPr>
          <w:i/>
          <w:color w:val="1F497D" w:themeColor="text2"/>
        </w:rPr>
      </w:pPr>
      <w:bookmarkStart w:id="10" w:name="_Toc120084637"/>
      <w:bookmarkStart w:id="11" w:name="_Toc120084638"/>
      <w:bookmarkStart w:id="12" w:name="_Toc236719788"/>
      <w:bookmarkEnd w:id="10"/>
      <w:bookmarkEnd w:id="11"/>
      <w:r w:rsidRPr="007A51CC">
        <w:rPr>
          <w:i/>
          <w:color w:val="1F497D" w:themeColor="text2"/>
        </w:rPr>
        <w:t>Sometimes it is as important to state what is out of scope for the project as it is to state what is in scope to ensure complete understanding of the scope of the project</w:t>
      </w:r>
      <w:r w:rsidR="005C4C04">
        <w:rPr>
          <w:i/>
          <w:color w:val="1F497D" w:themeColor="text2"/>
        </w:rPr>
        <w:t xml:space="preserve"> when entering the planning phase</w:t>
      </w:r>
      <w:r w:rsidRPr="007A51CC">
        <w:rPr>
          <w:i/>
          <w:color w:val="1F497D" w:themeColor="text2"/>
        </w:rPr>
        <w:t xml:space="preserve">. </w:t>
      </w:r>
      <w:r w:rsidR="00A11566">
        <w:rPr>
          <w:i/>
          <w:color w:val="1F497D" w:themeColor="text2"/>
        </w:rPr>
        <w:t xml:space="preserve">A good rule of thumb is that if there was a decision to specifically not include something in your project, </w:t>
      </w:r>
      <w:r w:rsidR="00D96FA5">
        <w:rPr>
          <w:i/>
          <w:color w:val="1F497D" w:themeColor="text2"/>
        </w:rPr>
        <w:t>list</w:t>
      </w:r>
      <w:r w:rsidR="00A11566">
        <w:rPr>
          <w:i/>
          <w:color w:val="1F497D" w:themeColor="text2"/>
        </w:rPr>
        <w:t xml:space="preserve"> it here. This section should also include any standard processes the agency chooses or receives permission to bypass. These</w:t>
      </w:r>
      <w:r w:rsidR="00CE7589">
        <w:rPr>
          <w:i/>
          <w:color w:val="1F497D" w:themeColor="text2"/>
        </w:rPr>
        <w:t xml:space="preserve"> </w:t>
      </w:r>
      <w:r w:rsidR="00306267">
        <w:rPr>
          <w:i/>
          <w:color w:val="1F497D" w:themeColor="text2"/>
        </w:rPr>
        <w:t>out-of-scope</w:t>
      </w:r>
      <w:r w:rsidR="00A11566">
        <w:rPr>
          <w:i/>
          <w:color w:val="1F497D" w:themeColor="text2"/>
        </w:rPr>
        <w:t xml:space="preserve"> items often have an associated risk that should be documented.</w:t>
      </w:r>
    </w:p>
    <w:p w14:paraId="0EFFE5B8" w14:textId="1D5B5C2C" w:rsidR="00DE0CC2" w:rsidRDefault="00DA4F67" w:rsidP="00696AAB">
      <w:pPr>
        <w:spacing w:before="120"/>
        <w:rPr>
          <w:i/>
          <w:color w:val="1F497D" w:themeColor="text2"/>
        </w:rPr>
      </w:pPr>
      <w:r w:rsidRPr="007A51CC">
        <w:rPr>
          <w:i/>
          <w:color w:val="1F497D" w:themeColor="text2"/>
        </w:rPr>
        <w:t>The list included with this template should be modified to meet the needs of the individual project.</w:t>
      </w:r>
    </w:p>
    <w:p w14:paraId="25EC6B24" w14:textId="4F611347" w:rsidR="00DA4F67" w:rsidRDefault="005C4C04" w:rsidP="000D6CDA">
      <w:pPr>
        <w:spacing w:before="120"/>
      </w:pPr>
      <w:r>
        <w:t xml:space="preserve">Any element not listed as “in scope” is considered out of the scope of the project. However, specifically, the scope of the project does </w:t>
      </w:r>
      <w:r w:rsidRPr="000250E1">
        <w:rPr>
          <w:u w:val="single"/>
        </w:rPr>
        <w:t>not</w:t>
      </w:r>
      <w:r>
        <w:t xml:space="preserve"> include</w:t>
      </w:r>
      <w:r w:rsidR="00DA4F67">
        <w:t>:</w:t>
      </w:r>
    </w:p>
    <w:p w14:paraId="43900CEE" w14:textId="51D79FCE" w:rsidR="00942D49" w:rsidRDefault="00942D49" w:rsidP="00942D49">
      <w:pPr>
        <w:pStyle w:val="BlueInstructions"/>
      </w:pPr>
      <w:r>
        <w:t>Examples:</w:t>
      </w:r>
    </w:p>
    <w:p w14:paraId="25EC6B25" w14:textId="5789ECA5" w:rsidR="00DA4F67" w:rsidRDefault="00DA4F67" w:rsidP="0090378E">
      <w:pPr>
        <w:pStyle w:val="ListParagraph"/>
        <w:numPr>
          <w:ilvl w:val="0"/>
          <w:numId w:val="2"/>
        </w:numPr>
        <w:spacing w:before="120"/>
        <w:contextualSpacing w:val="0"/>
      </w:pPr>
      <w:r>
        <w:t xml:space="preserve">The </w:t>
      </w:r>
      <w:r w:rsidRPr="005C4C04">
        <w:rPr>
          <w:rStyle w:val="BlueInstructionsChar"/>
        </w:rPr>
        <w:t>&lt;component&gt;</w:t>
      </w:r>
      <w:r w:rsidRPr="000250E1">
        <w:rPr>
          <w:color w:val="1F497D" w:themeColor="text2"/>
        </w:rPr>
        <w:t xml:space="preserve"> </w:t>
      </w:r>
      <w:r>
        <w:t xml:space="preserve">of the </w:t>
      </w:r>
      <w:r w:rsidRPr="005C4C04">
        <w:rPr>
          <w:rStyle w:val="BlueInstructionsChar"/>
        </w:rPr>
        <w:t>&lt;COTS product&gt;</w:t>
      </w:r>
      <w:r w:rsidRPr="000250E1">
        <w:rPr>
          <w:color w:val="1F497D" w:themeColor="text2"/>
        </w:rPr>
        <w:t xml:space="preserve"> </w:t>
      </w:r>
      <w:r>
        <w:t>was not purchased and will not be implemented</w:t>
      </w:r>
    </w:p>
    <w:p w14:paraId="25EC6B26" w14:textId="2CA47DAB" w:rsidR="00DA4F67" w:rsidRDefault="00DA4F67" w:rsidP="0090378E">
      <w:pPr>
        <w:pStyle w:val="ListParagraph"/>
        <w:numPr>
          <w:ilvl w:val="0"/>
          <w:numId w:val="2"/>
        </w:numPr>
        <w:spacing w:before="120"/>
        <w:contextualSpacing w:val="0"/>
      </w:pPr>
      <w:r>
        <w:t xml:space="preserve">The interface to the </w:t>
      </w:r>
      <w:r w:rsidRPr="005C4C04">
        <w:rPr>
          <w:rStyle w:val="BlueInstructionsChar"/>
        </w:rPr>
        <w:t>&lt;system&gt;</w:t>
      </w:r>
      <w:r w:rsidRPr="000250E1">
        <w:rPr>
          <w:color w:val="1F497D" w:themeColor="text2"/>
        </w:rPr>
        <w:t xml:space="preserve"> </w:t>
      </w:r>
      <w:r>
        <w:t>will not be developed</w:t>
      </w:r>
    </w:p>
    <w:bookmarkEnd w:id="12"/>
    <w:p w14:paraId="25EC6B2C" w14:textId="766E7C0C" w:rsidR="00876B75" w:rsidRPr="00B35C97" w:rsidRDefault="006A5E08" w:rsidP="00627519">
      <w:pPr>
        <w:pStyle w:val="Heading1"/>
      </w:pPr>
      <w:r>
        <w:t>Cost Analysis</w:t>
      </w:r>
    </w:p>
    <w:p w14:paraId="42E4C8D7" w14:textId="77777777" w:rsidR="005B720C" w:rsidRDefault="005B720C" w:rsidP="00CB74E2">
      <w:pPr>
        <w:rPr>
          <w:bCs/>
        </w:rPr>
      </w:pPr>
    </w:p>
    <w:p w14:paraId="25EC6B5E" w14:textId="603EE770" w:rsidR="00BD2A4B" w:rsidRPr="00B35C97" w:rsidRDefault="00E568B3" w:rsidP="004F65F6">
      <w:pPr>
        <w:pStyle w:val="Heading2"/>
      </w:pPr>
      <w:r>
        <w:lastRenderedPageBreak/>
        <w:t>Funding Information</w:t>
      </w:r>
    </w:p>
    <w:p w14:paraId="25EC6B5F" w14:textId="6841A547" w:rsidR="00DA4F67" w:rsidRDefault="00992A07" w:rsidP="00F05996">
      <w:pPr>
        <w:pStyle w:val="BlueInstructions"/>
        <w:keepNext/>
        <w:keepLines/>
      </w:pPr>
      <w:bookmarkStart w:id="13" w:name="_Toc120002704"/>
      <w:bookmarkStart w:id="14" w:name="_Toc245873336"/>
      <w:r>
        <w:t xml:space="preserve">OMB has requested information on where the agency is getting their funds to pay for the project and </w:t>
      </w:r>
      <w:proofErr w:type="gramStart"/>
      <w:r>
        <w:t>the spending</w:t>
      </w:r>
      <w:proofErr w:type="gramEnd"/>
      <w:r>
        <w:t xml:space="preserve"> authority granted by the legislature. Please adjust the following as necessary to document the entire amount of the project budget funding known at this time. The agency’s fiscal office needs to work with their OMB fiscal analyst to confirm the information below</w:t>
      </w:r>
      <w:r w:rsidR="00DA4F67" w:rsidRPr="002C0024">
        <w:t>.</w:t>
      </w:r>
    </w:p>
    <w:p w14:paraId="0AD2D6B9" w14:textId="536B983C" w:rsidR="00E06C83" w:rsidRDefault="00E06C83" w:rsidP="00E06C83">
      <w:pPr>
        <w:pStyle w:val="BlueInstructions"/>
      </w:pPr>
      <w:r>
        <w:t>**</w:t>
      </w:r>
      <w:r w:rsidR="00E347D2" w:rsidRPr="001D402F">
        <w:t xml:space="preserve">Reminder that the project budget includes the implementation costs plus the first year of </w:t>
      </w:r>
      <w:r w:rsidR="00E347D2">
        <w:t xml:space="preserve">hosting, licenses and/or </w:t>
      </w:r>
      <w:r w:rsidR="00E347D2" w:rsidRPr="001D402F">
        <w:t>maintenance</w:t>
      </w:r>
      <w:r w:rsidR="00E347D2">
        <w:t xml:space="preserve"> and support</w:t>
      </w:r>
      <w:r w:rsidRPr="001D402F">
        <w:t>.</w:t>
      </w:r>
    </w:p>
    <w:p w14:paraId="3704F636" w14:textId="143E47FD" w:rsidR="00992A07" w:rsidRDefault="00992A07" w:rsidP="00F05996">
      <w:pPr>
        <w:keepNext/>
        <w:keepLines/>
      </w:pPr>
      <w:r>
        <w:rPr>
          <w:iCs/>
        </w:rPr>
        <w:t xml:space="preserve">The </w:t>
      </w:r>
      <w:r>
        <w:t>table below illustrates the project funding</w:t>
      </w:r>
      <w:r w:rsidRPr="008F13DD">
        <w:t>. The state legislature has given spending authority for $X.</w:t>
      </w:r>
      <w:r w:rsidR="006C4E94">
        <w:t xml:space="preserve"> A more detailed budget will be included in the project plan.</w:t>
      </w:r>
    </w:p>
    <w:bookmarkEnd w:id="13"/>
    <w:bookmarkEnd w:id="14"/>
    <w:p w14:paraId="55D1E0B9" w14:textId="0C9793C1" w:rsidR="008B75BD" w:rsidRDefault="008B75BD" w:rsidP="00F05996">
      <w:pPr>
        <w:pStyle w:val="Caption"/>
        <w:keepLines/>
      </w:pPr>
    </w:p>
    <w:p w14:paraId="40BD31B6" w14:textId="69112FC3" w:rsidR="00FF3E84" w:rsidRPr="000729CC" w:rsidRDefault="00FF3E84" w:rsidP="00F05996">
      <w:pPr>
        <w:pStyle w:val="Caption"/>
        <w:keepLines/>
      </w:pPr>
      <w:bookmarkStart w:id="15" w:name="_Toc12958727"/>
      <w:r w:rsidRPr="000729CC">
        <w:t xml:space="preserve">Table </w:t>
      </w:r>
      <w:r>
        <w:fldChar w:fldCharType="begin"/>
      </w:r>
      <w:r>
        <w:instrText>SEQ Table \* ARABIC</w:instrText>
      </w:r>
      <w:r>
        <w:fldChar w:fldCharType="separate"/>
      </w:r>
      <w:r w:rsidR="00377AEC">
        <w:rPr>
          <w:noProof/>
        </w:rPr>
        <w:t>3</w:t>
      </w:r>
      <w:r>
        <w:fldChar w:fldCharType="end"/>
      </w:r>
      <w:r w:rsidRPr="000729CC">
        <w:t>: Project Funding</w:t>
      </w:r>
      <w:bookmarkEnd w:id="15"/>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229"/>
        <w:gridCol w:w="4181"/>
      </w:tblGrid>
      <w:tr w:rsidR="00E0232C" w:rsidRPr="00D823B9" w14:paraId="1760FEC6" w14:textId="77777777" w:rsidTr="001B4690">
        <w:trPr>
          <w:cantSplit/>
          <w:trHeight w:val="255"/>
          <w:tblHeader/>
          <w:jc w:val="center"/>
        </w:trPr>
        <w:tc>
          <w:tcPr>
            <w:tcW w:w="2091" w:type="dxa"/>
            <w:tcBorders>
              <w:top w:val="nil"/>
              <w:left w:val="nil"/>
              <w:bottom w:val="nil"/>
              <w:right w:val="nil"/>
            </w:tcBorders>
            <w:shd w:val="clear" w:color="auto" w:fill="D34727"/>
            <w:noWrap/>
            <w:vAlign w:val="center"/>
          </w:tcPr>
          <w:p w14:paraId="3D3EB316" w14:textId="0A876115" w:rsidR="00E0232C" w:rsidRPr="00E0232C" w:rsidRDefault="0033598F" w:rsidP="001F430D">
            <w:pPr>
              <w:keepNext/>
              <w:keepLines/>
              <w:spacing w:after="60"/>
              <w:ind w:left="68"/>
              <w:rPr>
                <w:rFonts w:cs="Arial"/>
                <w:b/>
                <w:color w:val="FFFFFF" w:themeColor="background1"/>
                <w:szCs w:val="22"/>
              </w:rPr>
            </w:pPr>
            <w:r>
              <w:rPr>
                <w:rFonts w:cs="Arial"/>
                <w:b/>
                <w:color w:val="FFFFFF" w:themeColor="background1"/>
                <w:szCs w:val="22"/>
              </w:rPr>
              <w:t>Funding Source</w:t>
            </w:r>
          </w:p>
        </w:tc>
        <w:tc>
          <w:tcPr>
            <w:tcW w:w="2229" w:type="dxa"/>
            <w:tcBorders>
              <w:top w:val="nil"/>
              <w:left w:val="nil"/>
              <w:bottom w:val="nil"/>
              <w:right w:val="nil"/>
            </w:tcBorders>
            <w:shd w:val="clear" w:color="auto" w:fill="D34727"/>
            <w:noWrap/>
            <w:vAlign w:val="center"/>
          </w:tcPr>
          <w:p w14:paraId="2969312E" w14:textId="39D54A77" w:rsidR="00E0232C" w:rsidRPr="00E0232C" w:rsidRDefault="00E0232C" w:rsidP="007C4CE5">
            <w:pPr>
              <w:keepNext/>
              <w:keepLines/>
              <w:spacing w:after="60"/>
              <w:jc w:val="center"/>
              <w:rPr>
                <w:rFonts w:cs="Arial"/>
                <w:b/>
                <w:color w:val="FFFFFF" w:themeColor="background1"/>
                <w:szCs w:val="22"/>
              </w:rPr>
            </w:pPr>
            <w:r w:rsidRPr="00E0232C">
              <w:rPr>
                <w:rFonts w:cs="Arial"/>
                <w:b/>
                <w:color w:val="FFFFFF" w:themeColor="background1"/>
                <w:szCs w:val="22"/>
              </w:rPr>
              <w:t>Funded Amount</w:t>
            </w:r>
          </w:p>
        </w:tc>
        <w:tc>
          <w:tcPr>
            <w:tcW w:w="4181" w:type="dxa"/>
            <w:tcBorders>
              <w:top w:val="nil"/>
              <w:left w:val="nil"/>
              <w:bottom w:val="nil"/>
              <w:right w:val="nil"/>
            </w:tcBorders>
            <w:shd w:val="clear" w:color="auto" w:fill="D34727"/>
            <w:noWrap/>
            <w:vAlign w:val="center"/>
          </w:tcPr>
          <w:p w14:paraId="4390718D" w14:textId="1CD88145" w:rsidR="00E0232C" w:rsidRPr="00E0232C" w:rsidRDefault="00E0232C" w:rsidP="007C4CE5">
            <w:pPr>
              <w:keepNext/>
              <w:keepLines/>
              <w:spacing w:after="60"/>
              <w:rPr>
                <w:rFonts w:cs="Arial"/>
                <w:b/>
                <w:color w:val="FFFFFF" w:themeColor="background1"/>
                <w:szCs w:val="22"/>
              </w:rPr>
            </w:pPr>
            <w:r w:rsidRPr="00E0232C">
              <w:rPr>
                <w:rFonts w:cs="Arial"/>
                <w:b/>
                <w:color w:val="FFFFFF" w:themeColor="background1"/>
                <w:szCs w:val="22"/>
              </w:rPr>
              <w:t>Funding Explanation</w:t>
            </w:r>
          </w:p>
        </w:tc>
      </w:tr>
      <w:tr w:rsidR="00E0232C" w:rsidRPr="005307EE" w14:paraId="40C49CFC" w14:textId="77777777" w:rsidTr="00923567">
        <w:trPr>
          <w:cantSplit/>
          <w:trHeight w:val="144"/>
          <w:tblHeader/>
          <w:jc w:val="center"/>
        </w:trPr>
        <w:tc>
          <w:tcPr>
            <w:tcW w:w="2091" w:type="dxa"/>
            <w:tcBorders>
              <w:top w:val="nil"/>
              <w:left w:val="nil"/>
              <w:bottom w:val="nil"/>
              <w:right w:val="nil"/>
            </w:tcBorders>
            <w:shd w:val="clear" w:color="auto" w:fill="B6B0A2"/>
            <w:noWrap/>
            <w:vAlign w:val="center"/>
          </w:tcPr>
          <w:p w14:paraId="6FB629DC" w14:textId="77777777" w:rsidR="00E0232C" w:rsidRPr="005307EE" w:rsidRDefault="00E0232C" w:rsidP="001F430D">
            <w:pPr>
              <w:keepNext/>
              <w:keepLines/>
              <w:spacing w:before="0" w:after="0"/>
              <w:ind w:left="68"/>
              <w:rPr>
                <w:rFonts w:cs="Arial"/>
                <w:sz w:val="10"/>
                <w:szCs w:val="10"/>
              </w:rPr>
            </w:pPr>
          </w:p>
        </w:tc>
        <w:tc>
          <w:tcPr>
            <w:tcW w:w="2229" w:type="dxa"/>
            <w:tcBorders>
              <w:top w:val="nil"/>
              <w:left w:val="nil"/>
              <w:bottom w:val="nil"/>
              <w:right w:val="nil"/>
            </w:tcBorders>
            <w:shd w:val="clear" w:color="auto" w:fill="B6B0A2"/>
            <w:noWrap/>
            <w:vAlign w:val="center"/>
          </w:tcPr>
          <w:p w14:paraId="3A70C5BF" w14:textId="77777777" w:rsidR="00E0232C" w:rsidRPr="005307EE" w:rsidRDefault="00E0232C" w:rsidP="005307EE">
            <w:pPr>
              <w:keepNext/>
              <w:keepLines/>
              <w:spacing w:before="0" w:after="0"/>
              <w:jc w:val="right"/>
              <w:rPr>
                <w:rFonts w:cs="Arial"/>
                <w:sz w:val="10"/>
                <w:szCs w:val="10"/>
              </w:rPr>
            </w:pPr>
          </w:p>
        </w:tc>
        <w:tc>
          <w:tcPr>
            <w:tcW w:w="4181" w:type="dxa"/>
            <w:tcBorders>
              <w:top w:val="nil"/>
              <w:left w:val="nil"/>
              <w:bottom w:val="nil"/>
              <w:right w:val="nil"/>
            </w:tcBorders>
            <w:shd w:val="clear" w:color="auto" w:fill="B6B0A2"/>
            <w:noWrap/>
            <w:vAlign w:val="center"/>
          </w:tcPr>
          <w:p w14:paraId="135F0EB9" w14:textId="77777777" w:rsidR="00E0232C" w:rsidRPr="005307EE" w:rsidRDefault="00E0232C" w:rsidP="005307EE">
            <w:pPr>
              <w:keepNext/>
              <w:keepLines/>
              <w:spacing w:before="0" w:after="0"/>
              <w:rPr>
                <w:rFonts w:cs="Arial"/>
                <w:sz w:val="10"/>
                <w:szCs w:val="10"/>
              </w:rPr>
            </w:pPr>
          </w:p>
        </w:tc>
      </w:tr>
      <w:tr w:rsidR="008B75BD" w:rsidRPr="00D823B9" w14:paraId="7E4A3270" w14:textId="77777777" w:rsidTr="00DF15B9">
        <w:trPr>
          <w:cantSplit/>
          <w:trHeight w:val="255"/>
          <w:jc w:val="center"/>
        </w:trPr>
        <w:tc>
          <w:tcPr>
            <w:tcW w:w="2091" w:type="dxa"/>
            <w:tcBorders>
              <w:top w:val="nil"/>
              <w:left w:val="nil"/>
              <w:bottom w:val="single" w:sz="4" w:space="0" w:color="A6A6A6" w:themeColor="background1" w:themeShade="A6"/>
              <w:right w:val="nil"/>
            </w:tcBorders>
            <w:shd w:val="clear" w:color="auto" w:fill="auto"/>
            <w:noWrap/>
            <w:hideMark/>
          </w:tcPr>
          <w:p w14:paraId="1421924C" w14:textId="77777777" w:rsidR="008B75BD" w:rsidRPr="00D823B9" w:rsidRDefault="008B75BD" w:rsidP="001F430D">
            <w:pPr>
              <w:keepNext/>
              <w:keepLines/>
              <w:spacing w:after="60"/>
              <w:ind w:left="68"/>
              <w:rPr>
                <w:rFonts w:cs="Arial"/>
                <w:szCs w:val="22"/>
              </w:rPr>
            </w:pPr>
            <w:r>
              <w:rPr>
                <w:rFonts w:cs="Arial"/>
                <w:szCs w:val="22"/>
              </w:rPr>
              <w:t>General Funds</w:t>
            </w:r>
          </w:p>
        </w:tc>
        <w:tc>
          <w:tcPr>
            <w:tcW w:w="2229" w:type="dxa"/>
            <w:tcBorders>
              <w:top w:val="nil"/>
              <w:left w:val="nil"/>
              <w:bottom w:val="single" w:sz="4" w:space="0" w:color="A6A6A6" w:themeColor="background1" w:themeShade="A6"/>
              <w:right w:val="nil"/>
            </w:tcBorders>
            <w:shd w:val="clear" w:color="auto" w:fill="auto"/>
            <w:noWrap/>
            <w:hideMark/>
          </w:tcPr>
          <w:p w14:paraId="66F63B9C" w14:textId="31DAD0FB" w:rsidR="008B75BD" w:rsidRPr="00D823B9" w:rsidRDefault="007E3B3F" w:rsidP="007C4CE5">
            <w:pPr>
              <w:keepNext/>
              <w:keepLines/>
              <w:spacing w:after="60"/>
              <w:jc w:val="right"/>
              <w:rPr>
                <w:rFonts w:cs="Arial"/>
                <w:szCs w:val="22"/>
              </w:rPr>
            </w:pPr>
            <w:r>
              <w:rPr>
                <w:rFonts w:cs="Arial"/>
                <w:szCs w:val="22"/>
              </w:rPr>
              <w:t>$</w:t>
            </w:r>
            <w:r w:rsidR="009D7072">
              <w:rPr>
                <w:rFonts w:cs="Arial"/>
                <w:szCs w:val="22"/>
              </w:rPr>
              <w:t>0</w:t>
            </w:r>
          </w:p>
        </w:tc>
        <w:tc>
          <w:tcPr>
            <w:tcW w:w="4181" w:type="dxa"/>
            <w:tcBorders>
              <w:top w:val="nil"/>
              <w:left w:val="nil"/>
              <w:bottom w:val="single" w:sz="4" w:space="0" w:color="A6A6A6" w:themeColor="background1" w:themeShade="A6"/>
              <w:right w:val="nil"/>
            </w:tcBorders>
            <w:shd w:val="clear" w:color="auto" w:fill="auto"/>
            <w:noWrap/>
          </w:tcPr>
          <w:p w14:paraId="0F59ACE3" w14:textId="13B3D3E7" w:rsidR="008B75BD" w:rsidRPr="00D823B9" w:rsidRDefault="008B75BD" w:rsidP="007C4CE5">
            <w:pPr>
              <w:keepNext/>
              <w:keepLines/>
              <w:spacing w:after="60"/>
              <w:rPr>
                <w:rFonts w:cs="Arial"/>
                <w:szCs w:val="22"/>
              </w:rPr>
            </w:pPr>
            <w:r>
              <w:rPr>
                <w:rFonts w:cs="Arial"/>
                <w:szCs w:val="22"/>
              </w:rPr>
              <w:t xml:space="preserve">Explain </w:t>
            </w:r>
            <w:r w:rsidR="00037130">
              <w:rPr>
                <w:rFonts w:cs="Arial"/>
                <w:szCs w:val="22"/>
              </w:rPr>
              <w:t>(Reallocating? Appropriated?)</w:t>
            </w:r>
          </w:p>
        </w:tc>
      </w:tr>
      <w:tr w:rsidR="008B75BD" w:rsidRPr="00D823B9" w14:paraId="7C6D8DB8" w14:textId="77777777" w:rsidTr="00DF15B9">
        <w:trPr>
          <w:cantSplit/>
          <w:trHeight w:val="255"/>
          <w:jc w:val="center"/>
        </w:trPr>
        <w:tc>
          <w:tcPr>
            <w:tcW w:w="209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F7DF8CE" w14:textId="77777777" w:rsidR="008B75BD" w:rsidRDefault="008B75BD" w:rsidP="001F430D">
            <w:pPr>
              <w:keepNext/>
              <w:keepLines/>
              <w:spacing w:after="60"/>
              <w:ind w:left="68"/>
              <w:rPr>
                <w:rFonts w:cs="Arial"/>
                <w:szCs w:val="22"/>
              </w:rPr>
            </w:pPr>
            <w:r>
              <w:rPr>
                <w:rFonts w:cs="Arial"/>
                <w:szCs w:val="22"/>
              </w:rPr>
              <w:t>Federal Funds</w:t>
            </w:r>
          </w:p>
        </w:tc>
        <w:tc>
          <w:tcPr>
            <w:tcW w:w="2229"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EBEFC6F" w14:textId="328FEB00" w:rsidR="008B75BD" w:rsidRPr="00D823B9" w:rsidRDefault="008B75BD" w:rsidP="007C4CE5">
            <w:pPr>
              <w:keepNext/>
              <w:keepLines/>
              <w:spacing w:after="60"/>
              <w:jc w:val="right"/>
              <w:rPr>
                <w:rFonts w:cs="Arial"/>
                <w:szCs w:val="22"/>
              </w:rPr>
            </w:pPr>
            <w:r w:rsidRPr="00D823B9">
              <w:rPr>
                <w:rFonts w:cs="Arial"/>
                <w:szCs w:val="22"/>
              </w:rPr>
              <w:t>$</w:t>
            </w:r>
            <w:r w:rsidR="009D7072">
              <w:rPr>
                <w:rFonts w:cs="Arial"/>
                <w:szCs w:val="22"/>
              </w:rPr>
              <w:t>0</w:t>
            </w:r>
          </w:p>
        </w:tc>
        <w:tc>
          <w:tcPr>
            <w:tcW w:w="418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FE70312" w14:textId="037DF837" w:rsidR="008B75BD" w:rsidRDefault="006956F8" w:rsidP="007C4CE5">
            <w:pPr>
              <w:keepNext/>
              <w:keepLines/>
              <w:spacing w:after="60"/>
              <w:rPr>
                <w:rFonts w:cs="Arial"/>
                <w:szCs w:val="22"/>
              </w:rPr>
            </w:pPr>
            <w:r>
              <w:rPr>
                <w:rFonts w:cs="Arial"/>
                <w:szCs w:val="22"/>
              </w:rPr>
              <w:t>Explain</w:t>
            </w:r>
          </w:p>
        </w:tc>
      </w:tr>
      <w:tr w:rsidR="008B75BD" w:rsidRPr="00D823B9" w14:paraId="79E60023" w14:textId="77777777" w:rsidTr="00DF15B9">
        <w:trPr>
          <w:cantSplit/>
          <w:trHeight w:val="255"/>
          <w:jc w:val="center"/>
        </w:trPr>
        <w:tc>
          <w:tcPr>
            <w:tcW w:w="209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1E2D74A" w14:textId="77777777" w:rsidR="008B75BD" w:rsidRDefault="008B75BD" w:rsidP="001F430D">
            <w:pPr>
              <w:keepNext/>
              <w:keepLines/>
              <w:spacing w:after="60"/>
              <w:ind w:left="68"/>
              <w:rPr>
                <w:rFonts w:cs="Arial"/>
                <w:szCs w:val="22"/>
              </w:rPr>
            </w:pPr>
            <w:r>
              <w:rPr>
                <w:rFonts w:cs="Arial"/>
                <w:szCs w:val="22"/>
              </w:rPr>
              <w:t>Special Funds</w:t>
            </w:r>
          </w:p>
        </w:tc>
        <w:tc>
          <w:tcPr>
            <w:tcW w:w="2229"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669E6B5" w14:textId="56373338" w:rsidR="008B75BD" w:rsidRPr="00D823B9" w:rsidRDefault="008B75BD" w:rsidP="007C4CE5">
            <w:pPr>
              <w:keepNext/>
              <w:keepLines/>
              <w:spacing w:after="60"/>
              <w:jc w:val="right"/>
              <w:rPr>
                <w:rFonts w:cs="Arial"/>
                <w:szCs w:val="22"/>
              </w:rPr>
            </w:pPr>
            <w:r w:rsidRPr="00D823B9">
              <w:rPr>
                <w:rFonts w:cs="Arial"/>
                <w:szCs w:val="22"/>
              </w:rPr>
              <w:t>$</w:t>
            </w:r>
            <w:r w:rsidR="009D7072">
              <w:rPr>
                <w:rFonts w:cs="Arial"/>
                <w:szCs w:val="22"/>
              </w:rPr>
              <w:t>0</w:t>
            </w:r>
          </w:p>
        </w:tc>
        <w:tc>
          <w:tcPr>
            <w:tcW w:w="418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7C489C4" w14:textId="77777777" w:rsidR="008B75BD" w:rsidRDefault="008B75BD" w:rsidP="007C4CE5">
            <w:pPr>
              <w:keepNext/>
              <w:keepLines/>
              <w:spacing w:after="60"/>
              <w:rPr>
                <w:rFonts w:cs="Arial"/>
                <w:szCs w:val="22"/>
              </w:rPr>
            </w:pPr>
            <w:r>
              <w:rPr>
                <w:rFonts w:cs="Arial"/>
                <w:szCs w:val="22"/>
              </w:rPr>
              <w:t>Explain</w:t>
            </w:r>
          </w:p>
        </w:tc>
      </w:tr>
      <w:tr w:rsidR="008B75BD" w:rsidRPr="00D823B9" w14:paraId="135384CB" w14:textId="77777777" w:rsidTr="00DF15B9">
        <w:trPr>
          <w:cantSplit/>
          <w:trHeight w:val="255"/>
          <w:jc w:val="center"/>
        </w:trPr>
        <w:tc>
          <w:tcPr>
            <w:tcW w:w="2091"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07A03A0D" w14:textId="77777777" w:rsidR="008B75BD" w:rsidRDefault="008B75BD" w:rsidP="001F430D">
            <w:pPr>
              <w:keepNext/>
              <w:keepLines/>
              <w:spacing w:after="60"/>
              <w:ind w:left="68"/>
              <w:rPr>
                <w:rFonts w:cs="Arial"/>
                <w:szCs w:val="22"/>
              </w:rPr>
            </w:pPr>
            <w:r>
              <w:rPr>
                <w:rFonts w:cs="Arial"/>
                <w:szCs w:val="22"/>
              </w:rPr>
              <w:t>Other Funds</w:t>
            </w:r>
          </w:p>
        </w:tc>
        <w:tc>
          <w:tcPr>
            <w:tcW w:w="2229"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28DFB79A" w14:textId="1EB4CB7B" w:rsidR="008B75BD" w:rsidRPr="00D823B9" w:rsidRDefault="008B75BD" w:rsidP="007C4CE5">
            <w:pPr>
              <w:keepNext/>
              <w:keepLines/>
              <w:spacing w:after="60"/>
              <w:jc w:val="right"/>
              <w:rPr>
                <w:rFonts w:cs="Arial"/>
                <w:szCs w:val="22"/>
              </w:rPr>
            </w:pPr>
            <w:r w:rsidRPr="00D823B9">
              <w:rPr>
                <w:rFonts w:cs="Arial"/>
                <w:szCs w:val="22"/>
              </w:rPr>
              <w:t>$</w:t>
            </w:r>
            <w:r w:rsidR="009D7072">
              <w:rPr>
                <w:rFonts w:cs="Arial"/>
                <w:szCs w:val="22"/>
              </w:rPr>
              <w:t>0</w:t>
            </w:r>
          </w:p>
        </w:tc>
        <w:tc>
          <w:tcPr>
            <w:tcW w:w="4181"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29934F3C" w14:textId="77777777" w:rsidR="008B75BD" w:rsidRDefault="008B75BD" w:rsidP="007C4CE5">
            <w:pPr>
              <w:keepNext/>
              <w:keepLines/>
              <w:spacing w:after="60"/>
              <w:rPr>
                <w:rFonts w:cs="Arial"/>
                <w:szCs w:val="22"/>
              </w:rPr>
            </w:pPr>
            <w:r>
              <w:rPr>
                <w:rFonts w:cs="Arial"/>
                <w:szCs w:val="22"/>
              </w:rPr>
              <w:t>Explain</w:t>
            </w:r>
          </w:p>
        </w:tc>
      </w:tr>
      <w:tr w:rsidR="008B75BD" w:rsidRPr="00D823B9" w14:paraId="6D2E73FD" w14:textId="77777777" w:rsidTr="00DF15B9">
        <w:trPr>
          <w:cantSplit/>
          <w:trHeight w:val="255"/>
          <w:jc w:val="center"/>
        </w:trPr>
        <w:tc>
          <w:tcPr>
            <w:tcW w:w="2091"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061A2AFA" w14:textId="77777777" w:rsidR="008B75BD" w:rsidRPr="005F58D2" w:rsidRDefault="008B75BD" w:rsidP="001F430D">
            <w:pPr>
              <w:keepNext/>
              <w:keepLines/>
              <w:spacing w:after="60"/>
              <w:ind w:left="68"/>
              <w:rPr>
                <w:rFonts w:cs="Arial"/>
                <w:b/>
                <w:szCs w:val="22"/>
              </w:rPr>
            </w:pPr>
            <w:r w:rsidRPr="005F58D2">
              <w:rPr>
                <w:rFonts w:cs="Arial"/>
                <w:b/>
                <w:szCs w:val="22"/>
              </w:rPr>
              <w:t>Budget Total</w:t>
            </w:r>
          </w:p>
        </w:tc>
        <w:tc>
          <w:tcPr>
            <w:tcW w:w="2229"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34EF7A62" w14:textId="53ED66AE" w:rsidR="008B75BD" w:rsidRPr="005F58D2" w:rsidRDefault="008B75BD" w:rsidP="007C4CE5">
            <w:pPr>
              <w:keepNext/>
              <w:keepLines/>
              <w:spacing w:after="60"/>
              <w:jc w:val="right"/>
              <w:rPr>
                <w:rFonts w:cs="Arial"/>
                <w:b/>
                <w:szCs w:val="22"/>
              </w:rPr>
            </w:pPr>
            <w:r w:rsidRPr="005F58D2">
              <w:rPr>
                <w:rFonts w:cs="Arial"/>
                <w:b/>
                <w:szCs w:val="22"/>
              </w:rPr>
              <w:t>$</w:t>
            </w:r>
            <w:r w:rsidR="009D7072">
              <w:rPr>
                <w:rFonts w:cs="Arial"/>
                <w:b/>
                <w:szCs w:val="22"/>
              </w:rPr>
              <w:t>0</w:t>
            </w:r>
          </w:p>
        </w:tc>
        <w:tc>
          <w:tcPr>
            <w:tcW w:w="4181"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6236D8F7" w14:textId="77777777" w:rsidR="008B75BD" w:rsidRDefault="008B75BD" w:rsidP="007C4CE5">
            <w:pPr>
              <w:keepNext/>
              <w:keepLines/>
              <w:spacing w:after="60"/>
              <w:rPr>
                <w:rFonts w:cs="Arial"/>
                <w:szCs w:val="22"/>
              </w:rPr>
            </w:pPr>
          </w:p>
        </w:tc>
      </w:tr>
    </w:tbl>
    <w:p w14:paraId="7BD00713" w14:textId="77777777" w:rsidR="005B346D" w:rsidRDefault="005B346D" w:rsidP="005B346D"/>
    <w:p w14:paraId="4DC73378" w14:textId="716EF2EA" w:rsidR="005B346D" w:rsidRDefault="00C837F3" w:rsidP="005B346D">
      <w:r w:rsidRPr="00747DBB">
        <w:t>The initial risk contingency percentage to be used for project planning will be</w:t>
      </w:r>
      <w:r>
        <w:t xml:space="preserve"> X%.</w:t>
      </w:r>
    </w:p>
    <w:p w14:paraId="37F77ED0" w14:textId="6693C3B0" w:rsidR="004F65F6" w:rsidRDefault="006A5E08" w:rsidP="004F65F6">
      <w:pPr>
        <w:pStyle w:val="Heading2"/>
      </w:pPr>
      <w:r>
        <w:t xml:space="preserve">Planning </w:t>
      </w:r>
      <w:r w:rsidR="004F65F6">
        <w:t>Resources</w:t>
      </w:r>
    </w:p>
    <w:p w14:paraId="2947CF36" w14:textId="0DF2B8A9" w:rsidR="004F65F6" w:rsidRDefault="004F65F6" w:rsidP="004F65F6">
      <w:r>
        <w:t>Project planning is estimated to take X weeks and requires the project team members to dedicate X% of their time during the planning process.</w:t>
      </w:r>
    </w:p>
    <w:p w14:paraId="0B7608A1" w14:textId="4CF9B5B6" w:rsidR="0027523B" w:rsidRPr="00CD4F01" w:rsidRDefault="00E4670E" w:rsidP="00627519">
      <w:pPr>
        <w:pStyle w:val="Heading1"/>
      </w:pPr>
      <w:bookmarkStart w:id="16" w:name="_Communication_Management"/>
      <w:bookmarkStart w:id="17" w:name="_Toc12958707"/>
      <w:bookmarkEnd w:id="16"/>
      <w:r w:rsidRPr="00CD4F01">
        <w:t>Project Authority</w:t>
      </w:r>
      <w:bookmarkEnd w:id="17"/>
    </w:p>
    <w:p w14:paraId="25EC6CEE" w14:textId="6EF48044" w:rsidR="00F911D3" w:rsidRPr="00CD4F01" w:rsidRDefault="00E4670E" w:rsidP="004A2DE9">
      <w:pPr>
        <w:pStyle w:val="Heading2"/>
      </w:pPr>
      <w:bookmarkStart w:id="18" w:name="_Toc12958708"/>
      <w:r w:rsidRPr="00CD4F01">
        <w:t>Assumptions and Constraints</w:t>
      </w:r>
      <w:bookmarkEnd w:id="18"/>
    </w:p>
    <w:p w14:paraId="631D6568" w14:textId="4B5E4759" w:rsidR="00957593" w:rsidRDefault="00E4670E" w:rsidP="00E4670E">
      <w:pPr>
        <w:pStyle w:val="BlueInstructions"/>
      </w:pPr>
      <w:r w:rsidRPr="00CA4E4E">
        <w:t xml:space="preserve">The project team will conduct planning </w:t>
      </w:r>
      <w:r w:rsidR="00957593">
        <w:t>as if the assumptions were true</w:t>
      </w:r>
      <w:r w:rsidR="00E81D1B">
        <w:t xml:space="preserve"> and the constraints fixed.</w:t>
      </w:r>
    </w:p>
    <w:p w14:paraId="066ED2A1" w14:textId="12305444" w:rsidR="00E4670E" w:rsidRDefault="00E4670E" w:rsidP="00E4670E">
      <w:pPr>
        <w:pStyle w:val="BlueInstructions"/>
      </w:pPr>
      <w:r w:rsidRPr="00CA4E4E">
        <w:t>Managerial goals, targets, or preferences should not be included in this area, but can be documented separately</w:t>
      </w:r>
      <w:r>
        <w:t>.</w:t>
      </w:r>
    </w:p>
    <w:p w14:paraId="260FAB42" w14:textId="74CFEBA8" w:rsidR="00E4670E" w:rsidRPr="00CD4F01" w:rsidRDefault="00E4670E" w:rsidP="009247B5">
      <w:pPr>
        <w:pStyle w:val="Heading3"/>
        <w:ind w:left="907" w:hanging="907"/>
      </w:pPr>
      <w:bookmarkStart w:id="19" w:name="_Toc12958709"/>
      <w:r w:rsidRPr="00ED2B1A">
        <w:t>Assumptions</w:t>
      </w:r>
      <w:bookmarkEnd w:id="19"/>
    </w:p>
    <w:p w14:paraId="7FAFBD10" w14:textId="77777777" w:rsidR="007143B3" w:rsidRPr="00CA4E4E" w:rsidRDefault="007143B3" w:rsidP="007143B3">
      <w:pPr>
        <w:spacing w:before="120"/>
      </w:pPr>
      <w:r w:rsidRPr="00CA4E4E">
        <w:t xml:space="preserve">Assumptions are factors that, for planning purposes, </w:t>
      </w:r>
      <w:proofErr w:type="gramStart"/>
      <w:r w:rsidRPr="00CA4E4E">
        <w:t>are considered to be</w:t>
      </w:r>
      <w:proofErr w:type="gramEnd"/>
      <w:r w:rsidRPr="00CA4E4E">
        <w:t xml:space="preserve"> true, real, or certain without proof or demonstration.</w:t>
      </w:r>
    </w:p>
    <w:p w14:paraId="13F4FCE3" w14:textId="05AFE078" w:rsidR="007143B3" w:rsidRDefault="007143B3" w:rsidP="007143B3">
      <w:pPr>
        <w:spacing w:before="120"/>
      </w:pPr>
      <w:r w:rsidRPr="00CA4E4E">
        <w:t xml:space="preserve">The project has the following assumptions: </w:t>
      </w:r>
    </w:p>
    <w:p w14:paraId="79FEF774" w14:textId="77777777" w:rsidR="007A4ED3" w:rsidRDefault="007A4ED3" w:rsidP="007A4ED3">
      <w:pPr>
        <w:spacing w:before="120"/>
        <w:rPr>
          <w:rStyle w:val="BlueInstructionsChar"/>
        </w:rPr>
      </w:pPr>
      <w:r>
        <w:rPr>
          <w:rStyle w:val="BlueInstructionsChar"/>
        </w:rPr>
        <w:t xml:space="preserve">Assumptions are not typically related to </w:t>
      </w:r>
      <w:proofErr w:type="gramStart"/>
      <w:r>
        <w:rPr>
          <w:rStyle w:val="BlueInstructionsChar"/>
        </w:rPr>
        <w:t>functionality</w:t>
      </w:r>
      <w:proofErr w:type="gramEnd"/>
      <w:r>
        <w:rPr>
          <w:rStyle w:val="BlueInstructionsChar"/>
        </w:rPr>
        <w:t xml:space="preserve"> of the system (e.g., the system will have a module that can do x, or the system will be user friendly). If you want those things, they should be part of the system requirements.</w:t>
      </w:r>
    </w:p>
    <w:p w14:paraId="38963D7F" w14:textId="662A7813" w:rsidR="007143B3" w:rsidRPr="00CA4E4E" w:rsidRDefault="00E725EC" w:rsidP="0090378E">
      <w:pPr>
        <w:pStyle w:val="ListParagraph"/>
        <w:numPr>
          <w:ilvl w:val="0"/>
          <w:numId w:val="4"/>
        </w:numPr>
        <w:spacing w:before="120"/>
        <w:contextualSpacing w:val="0"/>
      </w:pPr>
      <w:r>
        <w:lastRenderedPageBreak/>
        <w:t>x</w:t>
      </w:r>
      <w:r w:rsidR="007143B3">
        <w:t>x</w:t>
      </w:r>
      <w:r>
        <w:t xml:space="preserve"> </w:t>
      </w:r>
      <w:r w:rsidRPr="00E725EC">
        <w:rPr>
          <w:rStyle w:val="BlueInstructionsChar"/>
        </w:rPr>
        <w:t xml:space="preserve">(examples: “The agency will be awarded the </w:t>
      </w:r>
      <w:proofErr w:type="spellStart"/>
      <w:r w:rsidRPr="00E725EC">
        <w:rPr>
          <w:rStyle w:val="BlueInstructionsChar"/>
        </w:rPr>
        <w:t>xyx</w:t>
      </w:r>
      <w:proofErr w:type="spellEnd"/>
      <w:r w:rsidRPr="00E725EC">
        <w:rPr>
          <w:rStyle w:val="BlueInstructionsChar"/>
        </w:rPr>
        <w:t xml:space="preserve"> grant to continue project funding,” “The legislature will approve carry over funding to finish the project,” or “</w:t>
      </w:r>
      <w:proofErr w:type="spellStart"/>
      <w:r w:rsidRPr="00E725EC">
        <w:rPr>
          <w:rStyle w:val="BlueInstructionsChar"/>
        </w:rPr>
        <w:t>xyz</w:t>
      </w:r>
      <w:proofErr w:type="spellEnd"/>
      <w:r w:rsidRPr="00E725EC">
        <w:rPr>
          <w:rStyle w:val="BlueInstructionsChar"/>
        </w:rPr>
        <w:t xml:space="preserve"> project will finish on x date so that agency staff can be allocated to this project”)</w:t>
      </w:r>
    </w:p>
    <w:p w14:paraId="76C21157" w14:textId="77777777" w:rsidR="007143B3" w:rsidRPr="00CA4E4E" w:rsidRDefault="007143B3" w:rsidP="0090378E">
      <w:pPr>
        <w:pStyle w:val="ListParagraph"/>
        <w:numPr>
          <w:ilvl w:val="0"/>
          <w:numId w:val="4"/>
        </w:numPr>
        <w:spacing w:before="120"/>
        <w:contextualSpacing w:val="0"/>
      </w:pPr>
      <w:r>
        <w:t>xx</w:t>
      </w:r>
    </w:p>
    <w:p w14:paraId="3E17DF28" w14:textId="4891D1FB" w:rsidR="007143B3" w:rsidRPr="00CD4F01" w:rsidRDefault="007143B3" w:rsidP="009247B5">
      <w:pPr>
        <w:pStyle w:val="Heading3"/>
        <w:ind w:left="907" w:hanging="907"/>
      </w:pPr>
      <w:bookmarkStart w:id="20" w:name="_Toc12958710"/>
      <w:r w:rsidRPr="00CD4F01">
        <w:t>Constraints</w:t>
      </w:r>
      <w:bookmarkEnd w:id="20"/>
    </w:p>
    <w:p w14:paraId="0D921544" w14:textId="5AF7E7E4" w:rsidR="007143B3" w:rsidRPr="00CA4E4E" w:rsidRDefault="007143B3" w:rsidP="007143B3">
      <w:pPr>
        <w:spacing w:before="120"/>
      </w:pPr>
      <w:r w:rsidRPr="00CA4E4E">
        <w:t xml:space="preserve">Constraints </w:t>
      </w:r>
      <w:r w:rsidR="00BE6700" w:rsidRPr="00CA4E4E">
        <w:t xml:space="preserve">are </w:t>
      </w:r>
      <w:r w:rsidR="00BE6700">
        <w:t>an internal or external restriction or limitation</w:t>
      </w:r>
      <w:r w:rsidR="00BE6700" w:rsidRPr="00CA4E4E">
        <w:t xml:space="preserve"> to the project that </w:t>
      </w:r>
      <w:r w:rsidR="00BE6700">
        <w:t>affects the planning or performance of the project.</w:t>
      </w:r>
    </w:p>
    <w:p w14:paraId="38468CAC" w14:textId="207C89A5" w:rsidR="007143B3" w:rsidRDefault="007143B3" w:rsidP="007143B3">
      <w:pPr>
        <w:spacing w:before="120"/>
      </w:pPr>
      <w:r w:rsidRPr="00CA4E4E">
        <w:t>The project has the following constraints:</w:t>
      </w:r>
    </w:p>
    <w:p w14:paraId="3139AEEE" w14:textId="77777777" w:rsidR="002C05FB" w:rsidRPr="00CA4E4E" w:rsidRDefault="002C05FB" w:rsidP="002C05FB">
      <w:pPr>
        <w:pStyle w:val="BlueInstructions"/>
      </w:pPr>
      <w:r>
        <w:t>Constraints are things that cannot move. For example, if you say that your project cannot exceed $x, it means that you cannot go over that amount. If the agency has additional money that they can throw at the project, the budget is not a constraint.</w:t>
      </w:r>
    </w:p>
    <w:p w14:paraId="241A8A1F" w14:textId="73880060" w:rsidR="004F65F6" w:rsidRDefault="00E725EC" w:rsidP="0090378E">
      <w:pPr>
        <w:numPr>
          <w:ilvl w:val="0"/>
          <w:numId w:val="6"/>
        </w:numPr>
        <w:spacing w:before="120"/>
      </w:pPr>
      <w:bookmarkStart w:id="21" w:name="_Toc226176831"/>
      <w:r>
        <w:t>x</w:t>
      </w:r>
      <w:r w:rsidR="007143B3">
        <w:t>x</w:t>
      </w:r>
      <w:r>
        <w:t xml:space="preserve"> </w:t>
      </w:r>
      <w:r w:rsidRPr="00E725EC">
        <w:rPr>
          <w:rStyle w:val="BlueInstructionsChar"/>
        </w:rPr>
        <w:t>(examples: “Federal regulations require that this project be completed by 12/31/2023” or “Business resources on this project cannot exceed 25% of their time”)</w:t>
      </w:r>
    </w:p>
    <w:p w14:paraId="38BC236A" w14:textId="408023EB" w:rsidR="00E725EC" w:rsidRPr="00E725EC" w:rsidRDefault="00E725EC" w:rsidP="0090378E">
      <w:pPr>
        <w:numPr>
          <w:ilvl w:val="0"/>
          <w:numId w:val="6"/>
        </w:numPr>
        <w:spacing w:before="120"/>
      </w:pPr>
      <w:r>
        <w:t>xx</w:t>
      </w:r>
    </w:p>
    <w:p w14:paraId="3E5319C7" w14:textId="2AC3E886" w:rsidR="007143B3" w:rsidRPr="00CA4E4E" w:rsidRDefault="007143B3" w:rsidP="0090378E">
      <w:pPr>
        <w:numPr>
          <w:ilvl w:val="0"/>
          <w:numId w:val="6"/>
        </w:numPr>
        <w:spacing w:before="120"/>
      </w:pPr>
      <w:r w:rsidRPr="004F65F6">
        <w:rPr>
          <w:rFonts w:cs="Arial"/>
        </w:rPr>
        <w:t xml:space="preserve">Cost, schedule, scope, and quality are often in conflict during projects. The sponsor elected to prioritize as follows: </w:t>
      </w:r>
      <w:r w:rsidRPr="00B61586">
        <w:rPr>
          <w:rStyle w:val="BlueInstructionsChar"/>
        </w:rPr>
        <w:t>Consult with sponsor and arrange according to project priority.</w:t>
      </w:r>
    </w:p>
    <w:p w14:paraId="1510AC28" w14:textId="77777777" w:rsidR="007143B3" w:rsidRPr="00CA4E4E" w:rsidRDefault="007143B3" w:rsidP="0090378E">
      <w:pPr>
        <w:numPr>
          <w:ilvl w:val="0"/>
          <w:numId w:val="5"/>
        </w:numPr>
        <w:spacing w:before="120"/>
      </w:pPr>
      <w:r w:rsidRPr="00CA4E4E">
        <w:t>Quality</w:t>
      </w:r>
    </w:p>
    <w:p w14:paraId="3BA92B3C" w14:textId="77777777" w:rsidR="007143B3" w:rsidRPr="00CA4E4E" w:rsidRDefault="007143B3" w:rsidP="0090378E">
      <w:pPr>
        <w:numPr>
          <w:ilvl w:val="0"/>
          <w:numId w:val="5"/>
        </w:numPr>
        <w:spacing w:before="120"/>
      </w:pPr>
      <w:r w:rsidRPr="00CA4E4E">
        <w:t>Scope</w:t>
      </w:r>
    </w:p>
    <w:p w14:paraId="63EC792E" w14:textId="77777777" w:rsidR="007143B3" w:rsidRPr="00CA4E4E" w:rsidRDefault="007143B3" w:rsidP="0090378E">
      <w:pPr>
        <w:numPr>
          <w:ilvl w:val="0"/>
          <w:numId w:val="5"/>
        </w:numPr>
        <w:spacing w:before="120"/>
      </w:pPr>
      <w:r w:rsidRPr="00CA4E4E">
        <w:t>Cost</w:t>
      </w:r>
    </w:p>
    <w:p w14:paraId="01F1D87E" w14:textId="77777777" w:rsidR="007143B3" w:rsidRDefault="007143B3" w:rsidP="0090378E">
      <w:pPr>
        <w:numPr>
          <w:ilvl w:val="0"/>
          <w:numId w:val="5"/>
        </w:numPr>
        <w:spacing w:before="120"/>
      </w:pPr>
      <w:r w:rsidRPr="00CA4E4E">
        <w:t>Schedule</w:t>
      </w:r>
    </w:p>
    <w:bookmarkEnd w:id="21"/>
    <w:p w14:paraId="09362621" w14:textId="38565086" w:rsidR="00E871EE" w:rsidRDefault="00E871EE" w:rsidP="004A2DE9">
      <w:pPr>
        <w:pStyle w:val="Heading2"/>
      </w:pPr>
      <w:r>
        <w:t>Project A</w:t>
      </w:r>
      <w:r w:rsidR="00103141">
        <w:t xml:space="preserve">dvisory </w:t>
      </w:r>
      <w:r w:rsidR="00BD1008">
        <w:t>Team</w:t>
      </w:r>
      <w:r w:rsidR="00103141">
        <w:t xml:space="preserve"> (PAT)</w:t>
      </w:r>
    </w:p>
    <w:p w14:paraId="49CF61D2" w14:textId="5CF3F5D3" w:rsidR="0019368C" w:rsidRDefault="00AA70F1" w:rsidP="0019368C">
      <w:pPr>
        <w:pStyle w:val="BlueInstructions"/>
      </w:pPr>
      <w:r>
        <w:t>Use of this team is a recommendation from the CIO for all projects over $100,000 that don’t have the formal Oversight Committee.</w:t>
      </w:r>
      <w:r w:rsidR="005A3F65">
        <w:t xml:space="preserve"> Sponsors are encouraged to have this team in place to support their work and executive communication during the project.</w:t>
      </w:r>
      <w:r>
        <w:t xml:space="preserve"> </w:t>
      </w:r>
    </w:p>
    <w:p w14:paraId="61421DCE" w14:textId="64130C65" w:rsidR="00146F10" w:rsidRDefault="00AF5B04" w:rsidP="00146F10">
      <w:r>
        <w:t xml:space="preserve">The Project Advisory </w:t>
      </w:r>
      <w:r w:rsidR="00BD1008">
        <w:t>Team</w:t>
      </w:r>
      <w:r>
        <w:t xml:space="preserve"> (PAT) exists to </w:t>
      </w:r>
      <w:r w:rsidR="00606CE7">
        <w:t>provide strategic guidance and support the sponsor throughout the project</w:t>
      </w:r>
      <w:r w:rsidR="009E1A33">
        <w:t>.</w:t>
      </w:r>
      <w:r w:rsidR="00BD1008">
        <w:t xml:space="preserve"> The purpose of the team</w:t>
      </w:r>
      <w:r w:rsidR="006B0193">
        <w:t xml:space="preserve"> is to leverage individuals who can offer valuable insights, facilitate decision-making, </w:t>
      </w:r>
      <w:r w:rsidR="0067233F">
        <w:t xml:space="preserve">assist in navigating challenges, </w:t>
      </w:r>
      <w:r w:rsidR="006B0193">
        <w:t>and ensure the project aligns with organizational objectives</w:t>
      </w:r>
      <w:r w:rsidR="0067233F">
        <w:t>.</w:t>
      </w:r>
      <w:r w:rsidR="00512346">
        <w:t xml:space="preserve"> The PAT membership may change as the project progresses, depending on the needs of the PAT and the project.</w:t>
      </w:r>
      <w:r w:rsidR="00C3662D">
        <w:t xml:space="preserve"> The sponsor will chair the PAT.</w:t>
      </w:r>
    </w:p>
    <w:p w14:paraId="2F9D242C" w14:textId="42ACF161" w:rsidR="001317F2" w:rsidRDefault="00C03B95" w:rsidP="0047796E">
      <w:r>
        <w:t>For this project, th</w:t>
      </w:r>
      <w:r w:rsidR="00D07CFA">
        <w:t>e</w:t>
      </w:r>
      <w:r>
        <w:t xml:space="preserve"> PAT will </w:t>
      </w:r>
      <w:r w:rsidR="00395C52">
        <w:t xml:space="preserve">initially </w:t>
      </w:r>
      <w:r w:rsidR="001317F2">
        <w:t>consist of the following roles:</w:t>
      </w:r>
      <w:r w:rsidR="00A1450B">
        <w:t xml:space="preserve"> project sponsor,</w:t>
      </w:r>
      <w:r w:rsidR="000311FD">
        <w:t xml:space="preserve"> project compliance coordinator,</w:t>
      </w:r>
      <w:r w:rsidR="009A7620">
        <w:t xml:space="preserve"> </w:t>
      </w:r>
      <w:r w:rsidR="00D07CFA">
        <w:t xml:space="preserve">state procurement officer, …  </w:t>
      </w:r>
      <w:r w:rsidR="009A7620" w:rsidRPr="00D07CFA">
        <w:rPr>
          <w:rStyle w:val="BlueInstructionsChar"/>
        </w:rPr>
        <w:t>(</w:t>
      </w:r>
      <w:r w:rsidR="006D678D" w:rsidRPr="00D07CFA">
        <w:rPr>
          <w:rStyle w:val="BlueInstructionsChar"/>
        </w:rPr>
        <w:t>examples of other possible roles</w:t>
      </w:r>
      <w:r w:rsidR="009A7620" w:rsidRPr="00D07CFA">
        <w:rPr>
          <w:rStyle w:val="BlueInstructionsChar"/>
        </w:rPr>
        <w:t>: fiscal analyst, executive stakeholder</w:t>
      </w:r>
      <w:r w:rsidR="0046401F" w:rsidRPr="00D07CFA">
        <w:rPr>
          <w:rStyle w:val="BlueInstructionsChar"/>
        </w:rPr>
        <w:t>)</w:t>
      </w:r>
      <w:r w:rsidR="001B05BA">
        <w:t xml:space="preserve">, and will meet </w:t>
      </w:r>
      <w:r w:rsidR="0059735F">
        <w:t>monthly</w:t>
      </w:r>
      <w:r w:rsidR="00910A30">
        <w:t>.</w:t>
      </w:r>
      <w:r w:rsidR="0059735F">
        <w:t xml:space="preserve">  </w:t>
      </w:r>
      <w:r w:rsidR="0059735F" w:rsidRPr="0059735F">
        <w:rPr>
          <w:rStyle w:val="BlueInstructionsChar"/>
        </w:rPr>
        <w:t>(meeting cadence can be decided by the sponsor or the PAT)</w:t>
      </w:r>
    </w:p>
    <w:p w14:paraId="39A220C8" w14:textId="439200C9" w:rsidR="00395C52" w:rsidRDefault="00395C52" w:rsidP="0047796E">
      <w:r>
        <w:t xml:space="preserve">The PAT </w:t>
      </w:r>
      <w:r w:rsidR="009E4CDE">
        <w:t xml:space="preserve">will be </w:t>
      </w:r>
      <w:r w:rsidR="00CA47FD">
        <w:t xml:space="preserve">informed and/or provide recommendations </w:t>
      </w:r>
      <w:r w:rsidR="00247B32">
        <w:t>that include</w:t>
      </w:r>
      <w:r w:rsidR="009E4CDE">
        <w:t xml:space="preserve"> </w:t>
      </w:r>
      <w:r w:rsidR="00CA47FD">
        <w:t>the following:</w:t>
      </w:r>
    </w:p>
    <w:p w14:paraId="689A15EF" w14:textId="4DECCCEB" w:rsidR="008E12E6" w:rsidRDefault="008E12E6" w:rsidP="008E12E6">
      <w:pPr>
        <w:pStyle w:val="BlueInstructions"/>
      </w:pPr>
      <w:proofErr w:type="gramStart"/>
      <w:r>
        <w:t>Following</w:t>
      </w:r>
      <w:proofErr w:type="gramEnd"/>
      <w:r>
        <w:t xml:space="preserve"> are typical items that the PAT may want </w:t>
      </w:r>
      <w:r w:rsidR="004F45F0">
        <w:t>to be informed on or provide input on</w:t>
      </w:r>
      <w:r>
        <w:t>. Add or change</w:t>
      </w:r>
      <w:r w:rsidR="004F6E53">
        <w:t xml:space="preserve"> </w:t>
      </w:r>
      <w:r w:rsidR="009305AF">
        <w:t xml:space="preserve">these items </w:t>
      </w:r>
      <w:r w:rsidR="004F6E53">
        <w:t>with the input of the sponsor and</w:t>
      </w:r>
      <w:r w:rsidR="0035139C">
        <w:t>/</w:t>
      </w:r>
      <w:r w:rsidR="008E18CC">
        <w:t>or</w:t>
      </w:r>
      <w:r w:rsidR="004F6E53">
        <w:t xml:space="preserve"> the PAT (can be an agenda item during the first meeting</w:t>
      </w:r>
      <w:r w:rsidR="008A35AD">
        <w:t xml:space="preserve"> prior to finalizing this charter</w:t>
      </w:r>
      <w:r w:rsidR="003B2011">
        <w:t>)</w:t>
      </w:r>
      <w:r w:rsidR="004F6E53">
        <w:t>.</w:t>
      </w:r>
      <w:r w:rsidR="000E110F">
        <w:t xml:space="preserve"> If the PAT is not able to meet prior to finalizing this charter, the sponsor can make the preliminary </w:t>
      </w:r>
      <w:r w:rsidR="0090378E">
        <w:t>determination,</w:t>
      </w:r>
      <w:r w:rsidR="000E110F">
        <w:t xml:space="preserve"> and the PAT can modify this list</w:t>
      </w:r>
      <w:r w:rsidR="00F50CD2">
        <w:t xml:space="preserve"> </w:t>
      </w:r>
      <w:r w:rsidR="006A6FD8">
        <w:t>later in the proje</w:t>
      </w:r>
      <w:r w:rsidR="004F5C12">
        <w:t>ct plan</w:t>
      </w:r>
      <w:r w:rsidR="00F50CD2">
        <w:t>.</w:t>
      </w:r>
    </w:p>
    <w:p w14:paraId="66B97E95" w14:textId="164BA47E" w:rsidR="000B6821" w:rsidRDefault="00174F90" w:rsidP="0090378E">
      <w:pPr>
        <w:pStyle w:val="ListParagraph"/>
        <w:numPr>
          <w:ilvl w:val="0"/>
          <w:numId w:val="8"/>
        </w:numPr>
        <w:spacing w:before="120"/>
        <w:contextualSpacing w:val="0"/>
      </w:pPr>
      <w:r>
        <w:t xml:space="preserve">Initial project direction, </w:t>
      </w:r>
      <w:r w:rsidR="007B320A">
        <w:t>project objectives</w:t>
      </w:r>
      <w:r>
        <w:t>, scope, budget, and timeline</w:t>
      </w:r>
    </w:p>
    <w:p w14:paraId="2A01CE1C" w14:textId="5CF24812" w:rsidR="007B320A" w:rsidRDefault="007B320A" w:rsidP="0090378E">
      <w:pPr>
        <w:pStyle w:val="ListParagraph"/>
        <w:numPr>
          <w:ilvl w:val="0"/>
          <w:numId w:val="8"/>
        </w:numPr>
        <w:spacing w:before="120"/>
        <w:contextualSpacing w:val="0"/>
      </w:pPr>
      <w:r>
        <w:t>Procurements</w:t>
      </w:r>
    </w:p>
    <w:p w14:paraId="61C73EE9" w14:textId="617593C2" w:rsidR="00CA47FD" w:rsidRDefault="00174F90" w:rsidP="0090378E">
      <w:pPr>
        <w:pStyle w:val="ListParagraph"/>
        <w:numPr>
          <w:ilvl w:val="0"/>
          <w:numId w:val="8"/>
        </w:numPr>
        <w:spacing w:before="120"/>
        <w:contextualSpacing w:val="0"/>
      </w:pPr>
      <w:r>
        <w:t>Ongoing p</w:t>
      </w:r>
      <w:r w:rsidR="009E4CDE">
        <w:t>roject status</w:t>
      </w:r>
    </w:p>
    <w:p w14:paraId="6CF9A6B4" w14:textId="437480D1" w:rsidR="00FD0DFB" w:rsidRDefault="00023FE1" w:rsidP="0090378E">
      <w:pPr>
        <w:pStyle w:val="ListParagraph"/>
        <w:numPr>
          <w:ilvl w:val="0"/>
          <w:numId w:val="8"/>
        </w:numPr>
        <w:spacing w:before="120"/>
        <w:contextualSpacing w:val="0"/>
      </w:pPr>
      <w:r>
        <w:t>Significant changes in scope</w:t>
      </w:r>
    </w:p>
    <w:p w14:paraId="31279A14" w14:textId="3FAE59FA" w:rsidR="00966D34" w:rsidRDefault="00966D34" w:rsidP="0090378E">
      <w:pPr>
        <w:pStyle w:val="ListParagraph"/>
        <w:numPr>
          <w:ilvl w:val="0"/>
          <w:numId w:val="8"/>
        </w:numPr>
        <w:spacing w:before="120"/>
        <w:contextualSpacing w:val="0"/>
      </w:pPr>
      <w:r>
        <w:lastRenderedPageBreak/>
        <w:t>Introduction of significant project or agency risks or issues</w:t>
      </w:r>
    </w:p>
    <w:p w14:paraId="4A9E5B8B" w14:textId="6EEBA6E4" w:rsidR="002C118C" w:rsidRDefault="002C118C" w:rsidP="0090378E">
      <w:pPr>
        <w:pStyle w:val="ListParagraph"/>
        <w:numPr>
          <w:ilvl w:val="0"/>
          <w:numId w:val="8"/>
        </w:numPr>
        <w:spacing w:before="120"/>
        <w:contextualSpacing w:val="0"/>
      </w:pPr>
      <w:r>
        <w:t>Concerns with meeting the budget and timeline</w:t>
      </w:r>
    </w:p>
    <w:p w14:paraId="6FBDFB9D" w14:textId="7F4461F9" w:rsidR="00272A8D" w:rsidRDefault="00FB6BAA" w:rsidP="00272A8D">
      <w:pPr>
        <w:pStyle w:val="ListParagraph"/>
        <w:numPr>
          <w:ilvl w:val="0"/>
          <w:numId w:val="8"/>
        </w:numPr>
        <w:spacing w:before="120"/>
        <w:contextualSpacing w:val="0"/>
      </w:pPr>
      <w:r>
        <w:t>Changes in project direction</w:t>
      </w:r>
    </w:p>
    <w:p w14:paraId="1BE4F3A6" w14:textId="14AB4300" w:rsidR="00B61586" w:rsidRPr="000729CC" w:rsidRDefault="00DD2081" w:rsidP="004A2DE9">
      <w:pPr>
        <w:pStyle w:val="Heading2"/>
      </w:pPr>
      <w:r>
        <w:t>Approval</w:t>
      </w:r>
    </w:p>
    <w:p w14:paraId="2B575B8C" w14:textId="785D7DE4" w:rsidR="00B61586" w:rsidRPr="00CA4E4E" w:rsidRDefault="00B61586" w:rsidP="009247B5">
      <w:pPr>
        <w:rPr>
          <w:color w:val="000000"/>
        </w:rPr>
      </w:pPr>
      <w:r w:rsidRPr="00CA4E4E">
        <w:rPr>
          <w:color w:val="000000"/>
        </w:rPr>
        <w:t xml:space="preserve">Authority to proceed with this charter is granted to the </w:t>
      </w:r>
      <w:r w:rsidR="00FA31C8">
        <w:rPr>
          <w:color w:val="000000"/>
        </w:rPr>
        <w:t>project manager</w:t>
      </w:r>
      <w:r w:rsidRPr="00CA4E4E">
        <w:rPr>
          <w:color w:val="000000"/>
        </w:rPr>
        <w:t xml:space="preserve">. The </w:t>
      </w:r>
      <w:r w:rsidR="00FA31C8">
        <w:rPr>
          <w:color w:val="000000"/>
        </w:rPr>
        <w:t>s</w:t>
      </w:r>
      <w:r w:rsidR="00DD2081">
        <w:rPr>
          <w:color w:val="000000"/>
        </w:rPr>
        <w:t xml:space="preserve">ponsor </w:t>
      </w:r>
      <w:r w:rsidRPr="00CA4E4E">
        <w:rPr>
          <w:color w:val="000000"/>
        </w:rPr>
        <w:t xml:space="preserve">must approve any diversion from the scope which would materially </w:t>
      </w:r>
      <w:proofErr w:type="gramStart"/>
      <w:r w:rsidRPr="00CA4E4E">
        <w:rPr>
          <w:color w:val="000000"/>
        </w:rPr>
        <w:t>impact</w:t>
      </w:r>
      <w:proofErr w:type="gramEnd"/>
      <w:r w:rsidRPr="00CA4E4E">
        <w:rPr>
          <w:color w:val="000000"/>
        </w:rPr>
        <w:t xml:space="preserve"> the overall scope or incur cost</w:t>
      </w:r>
      <w:r w:rsidR="00C17E32">
        <w:rPr>
          <w:color w:val="000000"/>
        </w:rPr>
        <w:t xml:space="preserve"> with a possible recommendation from the PAT</w:t>
      </w:r>
      <w:r w:rsidRPr="00CA4E4E">
        <w:rPr>
          <w:color w:val="000000"/>
        </w:rPr>
        <w:t>.</w:t>
      </w:r>
    </w:p>
    <w:p w14:paraId="388B4697" w14:textId="2A9A8031" w:rsidR="00B61586" w:rsidRPr="00065935" w:rsidRDefault="00B61586" w:rsidP="009247B5">
      <w:pPr>
        <w:rPr>
          <w:color w:val="000000"/>
        </w:rPr>
      </w:pPr>
      <w:r w:rsidRPr="00CA4E4E">
        <w:rPr>
          <w:color w:val="000000"/>
        </w:rPr>
        <w:t xml:space="preserve">The </w:t>
      </w:r>
      <w:r w:rsidR="00FA31C8">
        <w:rPr>
          <w:color w:val="000000"/>
        </w:rPr>
        <w:t>project manager</w:t>
      </w:r>
      <w:r w:rsidRPr="00CA4E4E">
        <w:rPr>
          <w:color w:val="000000"/>
        </w:rPr>
        <w:t xml:space="preserve"> is authorized to </w:t>
      </w:r>
      <w:r w:rsidR="00535F23">
        <w:rPr>
          <w:color w:val="000000"/>
        </w:rPr>
        <w:t>use</w:t>
      </w:r>
      <w:r w:rsidR="00535F23" w:rsidRPr="00CA4E4E">
        <w:rPr>
          <w:color w:val="000000"/>
        </w:rPr>
        <w:t xml:space="preserve"> </w:t>
      </w:r>
      <w:r w:rsidRPr="00CA4E4E">
        <w:rPr>
          <w:color w:val="000000"/>
        </w:rPr>
        <w:t>the resources necessary to plan the project based on the information above and will be required to receive sign-off on the project plan prior to execution.</w:t>
      </w:r>
    </w:p>
    <w:p w14:paraId="25410FA4" w14:textId="1A35757B" w:rsidR="00B61586" w:rsidRDefault="00B61586" w:rsidP="00923567">
      <w:pPr>
        <w:keepNext/>
        <w:keepLine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4405"/>
        <w:gridCol w:w="725"/>
        <w:gridCol w:w="1700"/>
      </w:tblGrid>
      <w:tr w:rsidR="00B61586" w:rsidRPr="00B61586" w14:paraId="4A7FD9B9" w14:textId="77777777" w:rsidTr="00B61586">
        <w:tc>
          <w:tcPr>
            <w:tcW w:w="2520" w:type="dxa"/>
          </w:tcPr>
          <w:p w14:paraId="118686EF" w14:textId="28EBF51A" w:rsidR="00B61586" w:rsidRDefault="00B61586" w:rsidP="00923567">
            <w:pPr>
              <w:keepNext/>
              <w:keepLines/>
              <w:spacing w:after="0"/>
              <w:ind w:left="-108"/>
              <w:rPr>
                <w:bCs/>
              </w:rPr>
            </w:pPr>
            <w:r>
              <w:rPr>
                <w:bCs/>
              </w:rPr>
              <w:t>Project Sponsor Signature:</w:t>
            </w:r>
          </w:p>
        </w:tc>
        <w:tc>
          <w:tcPr>
            <w:tcW w:w="4405" w:type="dxa"/>
            <w:tcBorders>
              <w:bottom w:val="single" w:sz="4" w:space="0" w:color="auto"/>
            </w:tcBorders>
          </w:tcPr>
          <w:p w14:paraId="70F33645" w14:textId="77777777" w:rsidR="00B61586" w:rsidRPr="00B61586" w:rsidRDefault="00B61586" w:rsidP="00923567">
            <w:pPr>
              <w:keepNext/>
              <w:keepLines/>
              <w:spacing w:after="0"/>
              <w:rPr>
                <w:bCs/>
              </w:rPr>
            </w:pPr>
          </w:p>
        </w:tc>
        <w:tc>
          <w:tcPr>
            <w:tcW w:w="725" w:type="dxa"/>
          </w:tcPr>
          <w:p w14:paraId="3D75DECA" w14:textId="4545FC46" w:rsidR="00B61586" w:rsidRPr="00B61586" w:rsidRDefault="00B61586" w:rsidP="00923567">
            <w:pPr>
              <w:keepNext/>
              <w:keepLines/>
              <w:spacing w:after="0"/>
              <w:rPr>
                <w:bCs/>
              </w:rPr>
            </w:pPr>
            <w:r>
              <w:rPr>
                <w:bCs/>
              </w:rPr>
              <w:t>Date:</w:t>
            </w:r>
          </w:p>
        </w:tc>
        <w:tc>
          <w:tcPr>
            <w:tcW w:w="1700" w:type="dxa"/>
            <w:tcBorders>
              <w:bottom w:val="single" w:sz="4" w:space="0" w:color="auto"/>
            </w:tcBorders>
          </w:tcPr>
          <w:p w14:paraId="6DF0D09C" w14:textId="77777777" w:rsidR="00B61586" w:rsidRPr="00B61586" w:rsidRDefault="00B61586" w:rsidP="00923567">
            <w:pPr>
              <w:keepNext/>
              <w:keepLines/>
              <w:spacing w:after="0"/>
              <w:rPr>
                <w:bCs/>
              </w:rPr>
            </w:pPr>
          </w:p>
        </w:tc>
      </w:tr>
    </w:tbl>
    <w:p w14:paraId="06C431FA" w14:textId="77777777" w:rsidR="00B61586" w:rsidRDefault="00B61586" w:rsidP="00923567">
      <w:pPr>
        <w:keepNext/>
        <w:keepLines/>
        <w:spacing w:before="240" w:after="60"/>
        <w:rPr>
          <w:b/>
          <w:bCs/>
        </w:rPr>
      </w:pPr>
    </w:p>
    <w:p w14:paraId="5B03593C" w14:textId="4791CDE0" w:rsidR="00B61586" w:rsidRPr="00963DE1" w:rsidRDefault="00B61586" w:rsidP="00923567">
      <w:pPr>
        <w:pStyle w:val="BlueInstructions"/>
        <w:keepNext/>
        <w:keepLines/>
        <w:jc w:val="center"/>
      </w:pPr>
    </w:p>
    <w:sectPr w:rsidR="00B61586" w:rsidRPr="00963DE1" w:rsidSect="001A2376">
      <w:headerReference w:type="default"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6CDFB" w14:textId="77777777" w:rsidR="00644624" w:rsidRDefault="00644624" w:rsidP="00BD2A4B">
      <w:pPr>
        <w:spacing w:before="0" w:after="0"/>
      </w:pPr>
      <w:r>
        <w:separator/>
      </w:r>
    </w:p>
  </w:endnote>
  <w:endnote w:type="continuationSeparator" w:id="0">
    <w:p w14:paraId="3784548B" w14:textId="77777777" w:rsidR="00644624" w:rsidRDefault="00644624" w:rsidP="00BD2A4B">
      <w:pPr>
        <w:spacing w:before="0" w:after="0"/>
      </w:pPr>
      <w:r>
        <w:continuationSeparator/>
      </w:r>
    </w:p>
  </w:endnote>
  <w:endnote w:type="continuationNotice" w:id="1">
    <w:p w14:paraId="694AD37A" w14:textId="77777777" w:rsidR="00644624" w:rsidRDefault="0064462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color w:val="087482"/>
        <w:sz w:val="24"/>
        <w:szCs w:val="24"/>
      </w:rPr>
      <w:id w:val="-506291479"/>
      <w:docPartObj>
        <w:docPartGallery w:val="Page Numbers (Bottom of Page)"/>
        <w:docPartUnique/>
      </w:docPartObj>
    </w:sdtPr>
    <w:sdtEndPr>
      <w:rPr>
        <w:noProof/>
        <w:color w:val="FFFFFF" w:themeColor="background1"/>
      </w:rPr>
    </w:sdtEndPr>
    <w:sdtContent>
      <w:p w14:paraId="03FAEC10" w14:textId="5295E080" w:rsidR="005307EE" w:rsidRPr="001A0B58" w:rsidRDefault="005307EE" w:rsidP="001A0B58">
        <w:pPr>
          <w:pStyle w:val="Footer"/>
          <w:tabs>
            <w:tab w:val="clear" w:pos="4680"/>
          </w:tabs>
          <w:spacing w:before="120" w:after="240"/>
          <w:jc w:val="center"/>
          <w:rPr>
            <w:b/>
            <w:noProof/>
            <w:color w:val="087482"/>
            <w:sz w:val="24"/>
            <w:szCs w:val="24"/>
          </w:rPr>
        </w:pPr>
        <w:r w:rsidRPr="001A0B58">
          <w:rPr>
            <w:b/>
            <w:noProof/>
            <w:sz w:val="24"/>
            <w:szCs w:val="24"/>
          </w:rPr>
          <mc:AlternateContent>
            <mc:Choice Requires="wps">
              <w:drawing>
                <wp:anchor distT="45720" distB="45720" distL="114300" distR="114300" simplePos="0" relativeHeight="251658240" behindDoc="0" locked="0" layoutInCell="1" allowOverlap="1" wp14:anchorId="1FE73FB2" wp14:editId="24A0E958">
                  <wp:simplePos x="0" y="0"/>
                  <wp:positionH relativeFrom="column">
                    <wp:posOffset>-533400</wp:posOffset>
                  </wp:positionH>
                  <wp:positionV relativeFrom="paragraph">
                    <wp:posOffset>308610</wp:posOffset>
                  </wp:positionV>
                  <wp:extent cx="6960235" cy="419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419100"/>
                          </a:xfrm>
                          <a:prstGeom prst="rect">
                            <a:avLst/>
                          </a:prstGeom>
                          <a:noFill/>
                          <a:ln w="9525">
                            <a:solidFill>
                              <a:srgbClr val="000000"/>
                            </a:solidFill>
                            <a:miter lim="800000"/>
                            <a:headEnd/>
                            <a:tailEnd/>
                          </a:ln>
                          <a:effectLst>
                            <a:softEdge rad="31750"/>
                          </a:effectLst>
                        </wps:spPr>
                        <wps:txbx>
                          <w:txbxContent>
                            <w:p w14:paraId="68493A9A" w14:textId="1A3D623E" w:rsidR="005307EE" w:rsidRPr="00C870C9" w:rsidRDefault="005307EE" w:rsidP="00F50112">
                              <w:pPr>
                                <w:tabs>
                                  <w:tab w:val="right" w:pos="9900"/>
                                </w:tabs>
                                <w:spacing w:before="0"/>
                                <w:ind w:left="360" w:right="-173" w:hanging="360"/>
                                <w:rPr>
                                  <w:rFonts w:cs="Arial"/>
                                  <w:bCs/>
                                  <w:color w:val="087482"/>
                                  <w:sz w:val="16"/>
                                  <w:szCs w:val="16"/>
                                  <w14:textFill>
                                    <w14:solidFill>
                                      <w14:srgbClr w14:val="087482">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sidRPr="00B065D2">
                                <w:rPr>
                                  <w:rFonts w:cs="Arial"/>
                                  <w:bCs/>
                                  <w:color w:val="000000"/>
                                  <w:sz w:val="18"/>
                                  <w:szCs w:val="18"/>
                                  <w14:textFill>
                                    <w14:solidFill>
                                      <w14:srgbClr w14:val="000000">
                                        <w14:alpha w14:val="55000"/>
                                      </w14:srgbClr>
                                    </w14:solidFill>
                                  </w14:textFill>
                                </w:rPr>
                                <w:tab/>
                              </w:r>
                              <w:r w:rsidR="00C74AC3">
                                <w:rPr>
                                  <w:rFonts w:cs="Arial"/>
                                  <w:bCs/>
                                  <w:color w:val="000000"/>
                                  <w:sz w:val="16"/>
                                  <w:szCs w:val="16"/>
                                  <w14:textFill>
                                    <w14:solidFill>
                                      <w14:srgbClr w14:val="000000">
                                        <w14:alpha w14:val="55000"/>
                                      </w14:srgbClr>
                                    </w14:solidFill>
                                  </w14:textFill>
                                </w:rPr>
                                <w:t xml:space="preserve">Non-Major Medium </w:t>
                              </w:r>
                              <w:r w:rsidR="001B3F0F">
                                <w:rPr>
                                  <w:rFonts w:cs="Arial"/>
                                  <w:bCs/>
                                  <w:color w:val="000000"/>
                                  <w:sz w:val="16"/>
                                  <w:szCs w:val="16"/>
                                  <w14:textFill>
                                    <w14:solidFill>
                                      <w14:srgbClr w14:val="000000">
                                        <w14:alpha w14:val="55000"/>
                                      </w14:srgbClr>
                                    </w14:solidFill>
                                  </w14:textFill>
                                </w:rPr>
                                <w:t xml:space="preserve">Project Charter </w:t>
                              </w:r>
                              <w:r w:rsidR="00453332" w:rsidRPr="00C870C9">
                                <w:rPr>
                                  <w:rFonts w:cs="Arial"/>
                                  <w:bCs/>
                                  <w:color w:val="000000"/>
                                  <w:sz w:val="16"/>
                                  <w:szCs w:val="16"/>
                                  <w14:textFill>
                                    <w14:solidFill>
                                      <w14:srgbClr w14:val="000000">
                                        <w14:alpha w14:val="55000"/>
                                      </w14:srgbClr>
                                    </w14:solidFill>
                                  </w14:textFill>
                                </w:rPr>
                                <w:t xml:space="preserve">Template </w:t>
                              </w:r>
                              <w:r w:rsidR="002E2F13">
                                <w:rPr>
                                  <w:rFonts w:cs="Arial"/>
                                  <w:bCs/>
                                  <w:color w:val="000000"/>
                                  <w:sz w:val="16"/>
                                  <w:szCs w:val="16"/>
                                  <w14:textFill>
                                    <w14:solidFill>
                                      <w14:srgbClr w14:val="000000">
                                        <w14:alpha w14:val="55000"/>
                                      </w14:srgbClr>
                                    </w14:solidFill>
                                  </w14:textFill>
                                </w:rPr>
                                <w:t>06/</w:t>
                              </w:r>
                              <w:r w:rsidR="001B3F0F">
                                <w:rPr>
                                  <w:rFonts w:cs="Arial"/>
                                  <w:bCs/>
                                  <w:color w:val="000000"/>
                                  <w:sz w:val="16"/>
                                  <w:szCs w:val="16"/>
                                  <w14:textFill>
                                    <w14:solidFill>
                                      <w14:srgbClr w14:val="000000">
                                        <w14:alpha w14:val="55000"/>
                                      </w14:srgbClr>
                                    </w14:solidFill>
                                  </w14:textFill>
                                </w:rPr>
                                <w:t>30</w:t>
                              </w:r>
                              <w:r w:rsidR="002E2F13">
                                <w:rPr>
                                  <w:rFonts w:cs="Arial"/>
                                  <w:bCs/>
                                  <w:color w:val="000000"/>
                                  <w:sz w:val="16"/>
                                  <w:szCs w:val="16"/>
                                  <w14:textFill>
                                    <w14:solidFill>
                                      <w14:srgbClr w14:val="000000">
                                        <w14:alpha w14:val="55000"/>
                                      </w14:srgbClr>
                                    </w14:solidFill>
                                  </w14:textFill>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3FB2" id="_x0000_t202" coordsize="21600,21600" o:spt="202" path="m,l,21600r21600,l21600,xe">
                  <v:stroke joinstyle="miter"/>
                  <v:path gradientshapeok="t" o:connecttype="rect"/>
                </v:shapetype>
                <v:shape id="_x0000_s1028" type="#_x0000_t202" style="position:absolute;left:0;text-align:left;margin-left:-42pt;margin-top:24.3pt;width:548.05pt;height: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" filled="f">
                  <v:textbox>
                    <w:txbxContent>
                      <w:p w14:paraId="68493A9A" w14:textId="1A3D623E" w:rsidR="005307EE" w:rsidRPr="00C870C9" w:rsidRDefault="005307EE" w:rsidP="00F50112">
                        <w:pPr>
                          <w:tabs>
                            <w:tab w:val="right" w:pos="9900"/>
                          </w:tabs>
                          <w:spacing w:before="0"/>
                          <w:ind w:left="360" w:right="-173" w:hanging="360"/>
                          <w:rPr>
                            <w:rFonts w:cs="Arial"/>
                            <w:bCs/>
                            <w:color w:val="087482"/>
                            <w:sz w:val="16"/>
                            <w:szCs w:val="16"/>
                            <w14:textFill>
                              <w14:solidFill>
                                <w14:srgbClr w14:val="087482">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sidRPr="00B065D2">
                          <w:rPr>
                            <w:rFonts w:cs="Arial"/>
                            <w:bCs/>
                            <w:color w:val="000000"/>
                            <w:sz w:val="18"/>
                            <w:szCs w:val="18"/>
                            <w14:textFill>
                              <w14:solidFill>
                                <w14:srgbClr w14:val="000000">
                                  <w14:alpha w14:val="55000"/>
                                </w14:srgbClr>
                              </w14:solidFill>
                            </w14:textFill>
                          </w:rPr>
                          <w:tab/>
                        </w:r>
                        <w:r w:rsidR="00C74AC3">
                          <w:rPr>
                            <w:rFonts w:cs="Arial"/>
                            <w:bCs/>
                            <w:color w:val="000000"/>
                            <w:sz w:val="16"/>
                            <w:szCs w:val="16"/>
                            <w14:textFill>
                              <w14:solidFill>
                                <w14:srgbClr w14:val="000000">
                                  <w14:alpha w14:val="55000"/>
                                </w14:srgbClr>
                              </w14:solidFill>
                            </w14:textFill>
                          </w:rPr>
                          <w:t xml:space="preserve">Non-Major Medium </w:t>
                        </w:r>
                        <w:r w:rsidR="001B3F0F">
                          <w:rPr>
                            <w:rFonts w:cs="Arial"/>
                            <w:bCs/>
                            <w:color w:val="000000"/>
                            <w:sz w:val="16"/>
                            <w:szCs w:val="16"/>
                            <w14:textFill>
                              <w14:solidFill>
                                <w14:srgbClr w14:val="000000">
                                  <w14:alpha w14:val="55000"/>
                                </w14:srgbClr>
                              </w14:solidFill>
                            </w14:textFill>
                          </w:rPr>
                          <w:t xml:space="preserve">Project Charter </w:t>
                        </w:r>
                        <w:r w:rsidR="00453332" w:rsidRPr="00C870C9">
                          <w:rPr>
                            <w:rFonts w:cs="Arial"/>
                            <w:bCs/>
                            <w:color w:val="000000"/>
                            <w:sz w:val="16"/>
                            <w:szCs w:val="16"/>
                            <w14:textFill>
                              <w14:solidFill>
                                <w14:srgbClr w14:val="000000">
                                  <w14:alpha w14:val="55000"/>
                                </w14:srgbClr>
                              </w14:solidFill>
                            </w14:textFill>
                          </w:rPr>
                          <w:t xml:space="preserve">Template </w:t>
                        </w:r>
                        <w:r w:rsidR="002E2F13">
                          <w:rPr>
                            <w:rFonts w:cs="Arial"/>
                            <w:bCs/>
                            <w:color w:val="000000"/>
                            <w:sz w:val="16"/>
                            <w:szCs w:val="16"/>
                            <w14:textFill>
                              <w14:solidFill>
                                <w14:srgbClr w14:val="000000">
                                  <w14:alpha w14:val="55000"/>
                                </w14:srgbClr>
                              </w14:solidFill>
                            </w14:textFill>
                          </w:rPr>
                          <w:t>06/</w:t>
                        </w:r>
                        <w:r w:rsidR="001B3F0F">
                          <w:rPr>
                            <w:rFonts w:cs="Arial"/>
                            <w:bCs/>
                            <w:color w:val="000000"/>
                            <w:sz w:val="16"/>
                            <w:szCs w:val="16"/>
                            <w14:textFill>
                              <w14:solidFill>
                                <w14:srgbClr w14:val="000000">
                                  <w14:alpha w14:val="55000"/>
                                </w14:srgbClr>
                              </w14:solidFill>
                            </w14:textFill>
                          </w:rPr>
                          <w:t>30</w:t>
                        </w:r>
                        <w:r w:rsidR="002E2F13">
                          <w:rPr>
                            <w:rFonts w:cs="Arial"/>
                            <w:bCs/>
                            <w:color w:val="000000"/>
                            <w:sz w:val="16"/>
                            <w:szCs w:val="16"/>
                            <w14:textFill>
                              <w14:solidFill>
                                <w14:srgbClr w14:val="000000">
                                  <w14:alpha w14:val="55000"/>
                                </w14:srgbClr>
                              </w14:solidFill>
                            </w14:textFill>
                          </w:rPr>
                          <w:t>/2025</w:t>
                        </w:r>
                      </w:p>
                    </w:txbxContent>
                  </v:textbox>
                  <w10:wrap type="square"/>
                </v:shape>
              </w:pict>
            </mc:Fallback>
          </mc:AlternateContent>
        </w:r>
        <w:r w:rsidRPr="001A0B58">
          <w:rPr>
            <w:b/>
            <w:color w:val="087482"/>
            <w:sz w:val="24"/>
            <w:szCs w:val="24"/>
          </w:rPr>
          <w:fldChar w:fldCharType="begin"/>
        </w:r>
        <w:r w:rsidRPr="001A0B58">
          <w:rPr>
            <w:b/>
            <w:color w:val="087482"/>
            <w:sz w:val="24"/>
            <w:szCs w:val="24"/>
          </w:rPr>
          <w:instrText xml:space="preserve"> PAGE   \* MERGEFORMAT </w:instrText>
        </w:r>
        <w:r w:rsidRPr="001A0B58">
          <w:rPr>
            <w:b/>
            <w:color w:val="087482"/>
            <w:sz w:val="24"/>
            <w:szCs w:val="24"/>
          </w:rPr>
          <w:fldChar w:fldCharType="separate"/>
        </w:r>
        <w:r w:rsidRPr="001A0B58">
          <w:rPr>
            <w:b/>
            <w:color w:val="087482"/>
            <w:sz w:val="24"/>
            <w:szCs w:val="24"/>
          </w:rPr>
          <w:t>2</w:t>
        </w:r>
        <w:r w:rsidRPr="001A0B58">
          <w:rPr>
            <w:b/>
            <w:noProof/>
            <w:color w:val="087482"/>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5307EE" w14:paraId="4A731A0E" w14:textId="77777777" w:rsidTr="66BB9ACA">
      <w:tc>
        <w:tcPr>
          <w:tcW w:w="3120" w:type="dxa"/>
        </w:tcPr>
        <w:p w14:paraId="3A00D34B" w14:textId="29B208B4" w:rsidR="005307EE" w:rsidRDefault="005307EE" w:rsidP="66BB9ACA">
          <w:pPr>
            <w:pStyle w:val="Header"/>
            <w:ind w:left="-115"/>
          </w:pPr>
        </w:p>
      </w:tc>
      <w:tc>
        <w:tcPr>
          <w:tcW w:w="3120" w:type="dxa"/>
        </w:tcPr>
        <w:p w14:paraId="511B4F27" w14:textId="2DEC2C30" w:rsidR="005307EE" w:rsidRDefault="005307EE" w:rsidP="66BB9ACA">
          <w:pPr>
            <w:pStyle w:val="Header"/>
            <w:jc w:val="center"/>
          </w:pPr>
        </w:p>
      </w:tc>
      <w:tc>
        <w:tcPr>
          <w:tcW w:w="3120" w:type="dxa"/>
        </w:tcPr>
        <w:p w14:paraId="02467888" w14:textId="7627B130" w:rsidR="005307EE" w:rsidRDefault="005307EE" w:rsidP="66BB9ACA">
          <w:pPr>
            <w:pStyle w:val="Header"/>
            <w:ind w:right="-115"/>
            <w:jc w:val="right"/>
          </w:pPr>
        </w:p>
      </w:tc>
    </w:tr>
  </w:tbl>
  <w:p w14:paraId="76E4153D" w14:textId="6AB42A04" w:rsidR="005307EE" w:rsidRDefault="005307EE" w:rsidP="66BB9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1CDB6" w14:textId="77777777" w:rsidR="00644624" w:rsidRDefault="00644624" w:rsidP="00BD2A4B">
      <w:pPr>
        <w:spacing w:before="0" w:after="0"/>
      </w:pPr>
      <w:r>
        <w:separator/>
      </w:r>
    </w:p>
  </w:footnote>
  <w:footnote w:type="continuationSeparator" w:id="0">
    <w:p w14:paraId="2E7B5F33" w14:textId="77777777" w:rsidR="00644624" w:rsidRDefault="00644624" w:rsidP="00BD2A4B">
      <w:pPr>
        <w:spacing w:before="0" w:after="0"/>
      </w:pPr>
      <w:r>
        <w:continuationSeparator/>
      </w:r>
    </w:p>
  </w:footnote>
  <w:footnote w:type="continuationNotice" w:id="1">
    <w:p w14:paraId="6D75B088" w14:textId="77777777" w:rsidR="00644624" w:rsidRDefault="0064462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81"/>
    </w:tblGrid>
    <w:tr w:rsidR="005307EE" w14:paraId="25EC6E88" w14:textId="77777777" w:rsidTr="003C02CF">
      <w:tc>
        <w:tcPr>
          <w:tcW w:w="9576" w:type="dxa"/>
          <w:gridSpan w:val="2"/>
          <w:vAlign w:val="center"/>
        </w:tcPr>
        <w:p w14:paraId="25EC6E87" w14:textId="6799F2E7" w:rsidR="005307EE" w:rsidRPr="003C02CF" w:rsidRDefault="005307EE" w:rsidP="000B4647">
          <w:pPr>
            <w:pStyle w:val="Header"/>
            <w:rPr>
              <w:color w:val="1F497D" w:themeColor="text2"/>
            </w:rPr>
          </w:pPr>
        </w:p>
      </w:tc>
    </w:tr>
    <w:tr w:rsidR="005307EE" w:rsidRPr="0048006D" w14:paraId="25EC6E8D" w14:textId="77777777" w:rsidTr="00A71280">
      <w:tc>
        <w:tcPr>
          <w:tcW w:w="4788" w:type="dxa"/>
        </w:tcPr>
        <w:p w14:paraId="25EC6E89" w14:textId="0EFF0E5D" w:rsidR="005307EE" w:rsidRPr="0048006D" w:rsidRDefault="005307EE">
          <w:pPr>
            <w:pStyle w:val="Header"/>
            <w:rPr>
              <w:sz w:val="16"/>
              <w:szCs w:val="16"/>
            </w:rPr>
          </w:pPr>
          <w:r w:rsidRPr="0048006D">
            <w:rPr>
              <w:sz w:val="16"/>
              <w:szCs w:val="16"/>
            </w:rPr>
            <w:t>&lt; Project Name &gt;</w:t>
          </w:r>
        </w:p>
      </w:tc>
      <w:tc>
        <w:tcPr>
          <w:tcW w:w="4788" w:type="dxa"/>
        </w:tcPr>
        <w:p w14:paraId="25EC6E8B" w14:textId="4BF14413" w:rsidR="005307EE" w:rsidRPr="0048006D" w:rsidRDefault="005307EE" w:rsidP="007604BA">
          <w:pPr>
            <w:pStyle w:val="Header"/>
            <w:jc w:val="right"/>
            <w:rPr>
              <w:sz w:val="16"/>
              <w:szCs w:val="16"/>
            </w:rPr>
          </w:pPr>
          <w:r w:rsidRPr="0048006D">
            <w:rPr>
              <w:sz w:val="16"/>
              <w:szCs w:val="16"/>
            </w:rPr>
            <w:t>Project Charter</w:t>
          </w:r>
          <w:r>
            <w:rPr>
              <w:sz w:val="16"/>
              <w:szCs w:val="16"/>
            </w:rPr>
            <w:t xml:space="preserve"> </w:t>
          </w:r>
          <w:r w:rsidRPr="0048006D">
            <w:rPr>
              <w:sz w:val="16"/>
              <w:szCs w:val="16"/>
            </w:rPr>
            <w:t xml:space="preserve">Version: 0.0 </w:t>
          </w:r>
        </w:p>
        <w:p w14:paraId="25EC6E8C" w14:textId="77777777" w:rsidR="005307EE" w:rsidRPr="0048006D" w:rsidRDefault="005307EE" w:rsidP="000F03FF">
          <w:pPr>
            <w:pStyle w:val="Header"/>
            <w:jc w:val="right"/>
            <w:rPr>
              <w:sz w:val="16"/>
              <w:szCs w:val="16"/>
            </w:rPr>
          </w:pPr>
        </w:p>
      </w:tc>
    </w:tr>
  </w:tbl>
  <w:p w14:paraId="25EC6E8E" w14:textId="77777777" w:rsidR="005307EE" w:rsidRDefault="00530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5307EE" w14:paraId="662FB440" w14:textId="77777777" w:rsidTr="66BB9ACA">
      <w:tc>
        <w:tcPr>
          <w:tcW w:w="3120" w:type="dxa"/>
        </w:tcPr>
        <w:p w14:paraId="3E4F1F23" w14:textId="5FF4CD0F" w:rsidR="005307EE" w:rsidRDefault="005307EE" w:rsidP="66BB9ACA">
          <w:pPr>
            <w:pStyle w:val="Header"/>
            <w:ind w:left="-115"/>
          </w:pPr>
        </w:p>
      </w:tc>
      <w:tc>
        <w:tcPr>
          <w:tcW w:w="3120" w:type="dxa"/>
        </w:tcPr>
        <w:p w14:paraId="53FFE877" w14:textId="6E06BE14" w:rsidR="005307EE" w:rsidRDefault="005307EE" w:rsidP="66BB9ACA">
          <w:pPr>
            <w:pStyle w:val="Header"/>
            <w:jc w:val="center"/>
          </w:pPr>
        </w:p>
      </w:tc>
      <w:tc>
        <w:tcPr>
          <w:tcW w:w="3120" w:type="dxa"/>
        </w:tcPr>
        <w:p w14:paraId="2B7CDE81" w14:textId="34D17C36" w:rsidR="005307EE" w:rsidRDefault="005307EE" w:rsidP="66BB9ACA">
          <w:pPr>
            <w:pStyle w:val="Header"/>
            <w:ind w:right="-115"/>
            <w:jc w:val="right"/>
          </w:pPr>
        </w:p>
      </w:tc>
    </w:tr>
  </w:tbl>
  <w:p w14:paraId="70F6715B" w14:textId="189FA504" w:rsidR="005307EE" w:rsidRDefault="005307EE" w:rsidP="66BB9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9478D"/>
    <w:multiLevelType w:val="hybridMultilevel"/>
    <w:tmpl w:val="056C5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D7D15"/>
    <w:multiLevelType w:val="multilevel"/>
    <w:tmpl w:val="DAE2D0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415D4C2B"/>
    <w:multiLevelType w:val="hybridMultilevel"/>
    <w:tmpl w:val="1E70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206ED7"/>
    <w:multiLevelType w:val="hybridMultilevel"/>
    <w:tmpl w:val="E1CCE55A"/>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4" w15:restartNumberingAfterBreak="0">
    <w:nsid w:val="716E5444"/>
    <w:multiLevelType w:val="hybridMultilevel"/>
    <w:tmpl w:val="836AEBA8"/>
    <w:lvl w:ilvl="0" w:tplc="8AA43156">
      <w:start w:val="1"/>
      <w:numFmt w:val="lowerLetter"/>
      <w:pStyle w:val="Indent1ACSBOK"/>
      <w:lvlText w:val="%1)"/>
      <w:lvlJc w:val="left"/>
      <w:pPr>
        <w:tabs>
          <w:tab w:val="num" w:pos="1440"/>
        </w:tabs>
        <w:ind w:left="1440" w:hanging="360"/>
      </w:pPr>
      <w:rPr>
        <w:color w:val="000000"/>
        <w:sz w:val="20"/>
        <w:szCs w:val="20"/>
      </w:rPr>
    </w:lvl>
    <w:lvl w:ilvl="1" w:tplc="21949EB4">
      <w:start w:val="1"/>
      <w:numFmt w:val="decimal"/>
      <w:lvlText w:val="%2)"/>
      <w:lvlJc w:val="left"/>
      <w:pPr>
        <w:tabs>
          <w:tab w:val="num" w:pos="1800"/>
        </w:tabs>
        <w:ind w:left="1800" w:hanging="360"/>
      </w:pPr>
    </w:lvl>
    <w:lvl w:ilvl="2" w:tplc="D6B8DE98">
      <w:start w:val="1"/>
      <w:numFmt w:val="lowerRoman"/>
      <w:lvlText w:val="%3)"/>
      <w:lvlJc w:val="left"/>
      <w:pPr>
        <w:tabs>
          <w:tab w:val="num" w:pos="2160"/>
        </w:tabs>
        <w:ind w:left="2160" w:hanging="360"/>
      </w:pPr>
    </w:lvl>
    <w:lvl w:ilvl="3" w:tplc="FDEE46DC">
      <w:start w:val="1"/>
      <w:numFmt w:val="decimal"/>
      <w:lvlText w:val="(%4)"/>
      <w:lvlJc w:val="left"/>
      <w:pPr>
        <w:tabs>
          <w:tab w:val="num" w:pos="2520"/>
        </w:tabs>
        <w:ind w:left="2520" w:hanging="360"/>
      </w:pPr>
    </w:lvl>
    <w:lvl w:ilvl="4" w:tplc="F824020C">
      <w:start w:val="1"/>
      <w:numFmt w:val="lowerLetter"/>
      <w:lvlText w:val="(%5)"/>
      <w:lvlJc w:val="left"/>
      <w:pPr>
        <w:tabs>
          <w:tab w:val="num" w:pos="2880"/>
        </w:tabs>
        <w:ind w:left="2880" w:hanging="360"/>
      </w:pPr>
    </w:lvl>
    <w:lvl w:ilvl="5" w:tplc="C644CF2A">
      <w:start w:val="1"/>
      <w:numFmt w:val="lowerRoman"/>
      <w:lvlText w:val="(%6)"/>
      <w:lvlJc w:val="left"/>
      <w:pPr>
        <w:tabs>
          <w:tab w:val="num" w:pos="3240"/>
        </w:tabs>
        <w:ind w:left="3240" w:hanging="360"/>
      </w:pPr>
    </w:lvl>
    <w:lvl w:ilvl="6" w:tplc="398C1F56">
      <w:start w:val="1"/>
      <w:numFmt w:val="decimal"/>
      <w:lvlText w:val="%7."/>
      <w:lvlJc w:val="left"/>
      <w:pPr>
        <w:tabs>
          <w:tab w:val="num" w:pos="3600"/>
        </w:tabs>
        <w:ind w:left="3600" w:hanging="360"/>
      </w:pPr>
    </w:lvl>
    <w:lvl w:ilvl="7" w:tplc="6A12D1C6">
      <w:start w:val="1"/>
      <w:numFmt w:val="lowerLetter"/>
      <w:lvlText w:val="%8."/>
      <w:lvlJc w:val="left"/>
      <w:pPr>
        <w:tabs>
          <w:tab w:val="num" w:pos="3960"/>
        </w:tabs>
        <w:ind w:left="3960" w:hanging="360"/>
      </w:pPr>
    </w:lvl>
    <w:lvl w:ilvl="8" w:tplc="22F68922">
      <w:start w:val="1"/>
      <w:numFmt w:val="lowerRoman"/>
      <w:lvlText w:val="%9."/>
      <w:lvlJc w:val="left"/>
      <w:pPr>
        <w:tabs>
          <w:tab w:val="num" w:pos="4320"/>
        </w:tabs>
        <w:ind w:left="4320" w:hanging="360"/>
      </w:pPr>
    </w:lvl>
  </w:abstractNum>
  <w:abstractNum w:abstractNumId="5" w15:restartNumberingAfterBreak="0">
    <w:nsid w:val="7A2954C1"/>
    <w:multiLevelType w:val="hybridMultilevel"/>
    <w:tmpl w:val="D364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447DD7"/>
    <w:multiLevelType w:val="hybridMultilevel"/>
    <w:tmpl w:val="0EC63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C04462"/>
    <w:multiLevelType w:val="hybridMultilevel"/>
    <w:tmpl w:val="2AF66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9871987">
    <w:abstractNumId w:val="1"/>
  </w:num>
  <w:num w:numId="2" w16cid:durableId="1131942370">
    <w:abstractNumId w:val="0"/>
  </w:num>
  <w:num w:numId="3" w16cid:durableId="4427721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3496592">
    <w:abstractNumId w:val="2"/>
  </w:num>
  <w:num w:numId="5" w16cid:durableId="1394232177">
    <w:abstractNumId w:val="3"/>
  </w:num>
  <w:num w:numId="6" w16cid:durableId="1300646971">
    <w:abstractNumId w:val="5"/>
  </w:num>
  <w:num w:numId="7" w16cid:durableId="1080636146">
    <w:abstractNumId w:val="7"/>
  </w:num>
  <w:num w:numId="8" w16cid:durableId="122718347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oNotTrackFormatting/>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9B"/>
    <w:rsid w:val="00000AB2"/>
    <w:rsid w:val="000018B3"/>
    <w:rsid w:val="00001FDE"/>
    <w:rsid w:val="00002FB0"/>
    <w:rsid w:val="00004EE4"/>
    <w:rsid w:val="0000681A"/>
    <w:rsid w:val="00007711"/>
    <w:rsid w:val="00007971"/>
    <w:rsid w:val="000103F8"/>
    <w:rsid w:val="0001247D"/>
    <w:rsid w:val="00012AED"/>
    <w:rsid w:val="000136ED"/>
    <w:rsid w:val="00014F82"/>
    <w:rsid w:val="00016F45"/>
    <w:rsid w:val="00017CE6"/>
    <w:rsid w:val="000236B1"/>
    <w:rsid w:val="00023FE1"/>
    <w:rsid w:val="000250E1"/>
    <w:rsid w:val="00025A1B"/>
    <w:rsid w:val="0002687A"/>
    <w:rsid w:val="00030AA1"/>
    <w:rsid w:val="000311FD"/>
    <w:rsid w:val="000315F8"/>
    <w:rsid w:val="00032F8E"/>
    <w:rsid w:val="00037130"/>
    <w:rsid w:val="00045127"/>
    <w:rsid w:val="00046A1B"/>
    <w:rsid w:val="0005076F"/>
    <w:rsid w:val="00051E3A"/>
    <w:rsid w:val="00053583"/>
    <w:rsid w:val="0006386B"/>
    <w:rsid w:val="00065935"/>
    <w:rsid w:val="00066E47"/>
    <w:rsid w:val="00067980"/>
    <w:rsid w:val="000729CC"/>
    <w:rsid w:val="00073B4B"/>
    <w:rsid w:val="000751FA"/>
    <w:rsid w:val="000754BC"/>
    <w:rsid w:val="000835A3"/>
    <w:rsid w:val="0008451A"/>
    <w:rsid w:val="00086198"/>
    <w:rsid w:val="0009281F"/>
    <w:rsid w:val="00093EA0"/>
    <w:rsid w:val="00094376"/>
    <w:rsid w:val="00097846"/>
    <w:rsid w:val="000A0CA9"/>
    <w:rsid w:val="000A4FF1"/>
    <w:rsid w:val="000A6E2D"/>
    <w:rsid w:val="000A7556"/>
    <w:rsid w:val="000B0D11"/>
    <w:rsid w:val="000B4647"/>
    <w:rsid w:val="000B58D3"/>
    <w:rsid w:val="000B5B2C"/>
    <w:rsid w:val="000B6821"/>
    <w:rsid w:val="000B7681"/>
    <w:rsid w:val="000C07DF"/>
    <w:rsid w:val="000C0C28"/>
    <w:rsid w:val="000C1F3B"/>
    <w:rsid w:val="000C5DE9"/>
    <w:rsid w:val="000C61FC"/>
    <w:rsid w:val="000C7EBF"/>
    <w:rsid w:val="000D4AD5"/>
    <w:rsid w:val="000D6CDA"/>
    <w:rsid w:val="000D7AEB"/>
    <w:rsid w:val="000E110F"/>
    <w:rsid w:val="000E4B05"/>
    <w:rsid w:val="000E58F8"/>
    <w:rsid w:val="000E730F"/>
    <w:rsid w:val="000F03FF"/>
    <w:rsid w:val="000F1E5D"/>
    <w:rsid w:val="000F497B"/>
    <w:rsid w:val="001012FD"/>
    <w:rsid w:val="00103141"/>
    <w:rsid w:val="00103432"/>
    <w:rsid w:val="001046CF"/>
    <w:rsid w:val="001064C4"/>
    <w:rsid w:val="0010693D"/>
    <w:rsid w:val="00112BE8"/>
    <w:rsid w:val="00114118"/>
    <w:rsid w:val="00115D99"/>
    <w:rsid w:val="00115F36"/>
    <w:rsid w:val="00120116"/>
    <w:rsid w:val="00124A94"/>
    <w:rsid w:val="001251DB"/>
    <w:rsid w:val="001260EE"/>
    <w:rsid w:val="001307F1"/>
    <w:rsid w:val="001313C0"/>
    <w:rsid w:val="0013143C"/>
    <w:rsid w:val="001317F2"/>
    <w:rsid w:val="00133EEF"/>
    <w:rsid w:val="00134DF6"/>
    <w:rsid w:val="00135091"/>
    <w:rsid w:val="00145B4B"/>
    <w:rsid w:val="001467C9"/>
    <w:rsid w:val="00146BC9"/>
    <w:rsid w:val="00146F10"/>
    <w:rsid w:val="00150CAD"/>
    <w:rsid w:val="00151E12"/>
    <w:rsid w:val="001526E9"/>
    <w:rsid w:val="00155F23"/>
    <w:rsid w:val="00160025"/>
    <w:rsid w:val="00160910"/>
    <w:rsid w:val="00163700"/>
    <w:rsid w:val="00166BE4"/>
    <w:rsid w:val="001674F8"/>
    <w:rsid w:val="00174F90"/>
    <w:rsid w:val="00175833"/>
    <w:rsid w:val="001770B1"/>
    <w:rsid w:val="00177A02"/>
    <w:rsid w:val="00180A16"/>
    <w:rsid w:val="0018293F"/>
    <w:rsid w:val="001849BE"/>
    <w:rsid w:val="00187C24"/>
    <w:rsid w:val="001901CF"/>
    <w:rsid w:val="00191B9E"/>
    <w:rsid w:val="0019368C"/>
    <w:rsid w:val="001A0B58"/>
    <w:rsid w:val="001A2376"/>
    <w:rsid w:val="001A2BF3"/>
    <w:rsid w:val="001A3BE1"/>
    <w:rsid w:val="001A7EDD"/>
    <w:rsid w:val="001A7F79"/>
    <w:rsid w:val="001B05BA"/>
    <w:rsid w:val="001B1867"/>
    <w:rsid w:val="001B3F0F"/>
    <w:rsid w:val="001B4690"/>
    <w:rsid w:val="001B4BCB"/>
    <w:rsid w:val="001B4E03"/>
    <w:rsid w:val="001C16AE"/>
    <w:rsid w:val="001C2455"/>
    <w:rsid w:val="001C41DE"/>
    <w:rsid w:val="001C4891"/>
    <w:rsid w:val="001C6B4E"/>
    <w:rsid w:val="001C7647"/>
    <w:rsid w:val="001D0864"/>
    <w:rsid w:val="001D2523"/>
    <w:rsid w:val="001D542F"/>
    <w:rsid w:val="001D719B"/>
    <w:rsid w:val="001D71A0"/>
    <w:rsid w:val="001E018A"/>
    <w:rsid w:val="001E0C03"/>
    <w:rsid w:val="001E197E"/>
    <w:rsid w:val="001E21C2"/>
    <w:rsid w:val="001E4FCD"/>
    <w:rsid w:val="001E7D44"/>
    <w:rsid w:val="001F01EB"/>
    <w:rsid w:val="001F2F5C"/>
    <w:rsid w:val="001F430D"/>
    <w:rsid w:val="001F66B1"/>
    <w:rsid w:val="00205A57"/>
    <w:rsid w:val="00210EE2"/>
    <w:rsid w:val="00212444"/>
    <w:rsid w:val="0021329A"/>
    <w:rsid w:val="00213F84"/>
    <w:rsid w:val="0021526D"/>
    <w:rsid w:val="002179B1"/>
    <w:rsid w:val="0022219A"/>
    <w:rsid w:val="0022266E"/>
    <w:rsid w:val="00223C82"/>
    <w:rsid w:val="00223E81"/>
    <w:rsid w:val="0022559C"/>
    <w:rsid w:val="00234E6C"/>
    <w:rsid w:val="00237D72"/>
    <w:rsid w:val="00243FAB"/>
    <w:rsid w:val="0024443A"/>
    <w:rsid w:val="002456E5"/>
    <w:rsid w:val="00245A58"/>
    <w:rsid w:val="00247B32"/>
    <w:rsid w:val="0025068D"/>
    <w:rsid w:val="00251077"/>
    <w:rsid w:val="00254AD1"/>
    <w:rsid w:val="00254C7F"/>
    <w:rsid w:val="00254DE3"/>
    <w:rsid w:val="00254F83"/>
    <w:rsid w:val="0026035B"/>
    <w:rsid w:val="002627E4"/>
    <w:rsid w:val="002629B3"/>
    <w:rsid w:val="00262E47"/>
    <w:rsid w:val="00263E6C"/>
    <w:rsid w:val="00264343"/>
    <w:rsid w:val="00265ABD"/>
    <w:rsid w:val="00265AD5"/>
    <w:rsid w:val="00272A8D"/>
    <w:rsid w:val="00272DEC"/>
    <w:rsid w:val="0027523B"/>
    <w:rsid w:val="00275900"/>
    <w:rsid w:val="00277A56"/>
    <w:rsid w:val="00281063"/>
    <w:rsid w:val="00283583"/>
    <w:rsid w:val="0028600A"/>
    <w:rsid w:val="00293F21"/>
    <w:rsid w:val="00297EE8"/>
    <w:rsid w:val="002A155A"/>
    <w:rsid w:val="002A2A49"/>
    <w:rsid w:val="002A37CC"/>
    <w:rsid w:val="002A4D96"/>
    <w:rsid w:val="002A7B35"/>
    <w:rsid w:val="002B28F5"/>
    <w:rsid w:val="002B2C39"/>
    <w:rsid w:val="002B3743"/>
    <w:rsid w:val="002B4C1A"/>
    <w:rsid w:val="002B6444"/>
    <w:rsid w:val="002C0024"/>
    <w:rsid w:val="002C05FB"/>
    <w:rsid w:val="002C118C"/>
    <w:rsid w:val="002C558E"/>
    <w:rsid w:val="002C6805"/>
    <w:rsid w:val="002D2071"/>
    <w:rsid w:val="002D286D"/>
    <w:rsid w:val="002D3154"/>
    <w:rsid w:val="002D414C"/>
    <w:rsid w:val="002D561B"/>
    <w:rsid w:val="002E0EA5"/>
    <w:rsid w:val="002E2F13"/>
    <w:rsid w:val="002E3199"/>
    <w:rsid w:val="002F1A4D"/>
    <w:rsid w:val="002F38E2"/>
    <w:rsid w:val="002F5988"/>
    <w:rsid w:val="0030121A"/>
    <w:rsid w:val="00301663"/>
    <w:rsid w:val="003019E4"/>
    <w:rsid w:val="00303A24"/>
    <w:rsid w:val="003046B3"/>
    <w:rsid w:val="00305916"/>
    <w:rsid w:val="00306267"/>
    <w:rsid w:val="0030642D"/>
    <w:rsid w:val="003105B7"/>
    <w:rsid w:val="00311C0D"/>
    <w:rsid w:val="003129A3"/>
    <w:rsid w:val="00314A87"/>
    <w:rsid w:val="00314DF5"/>
    <w:rsid w:val="0031544D"/>
    <w:rsid w:val="00323F5F"/>
    <w:rsid w:val="003271F8"/>
    <w:rsid w:val="00327E46"/>
    <w:rsid w:val="00335170"/>
    <w:rsid w:val="0033598F"/>
    <w:rsid w:val="003360DB"/>
    <w:rsid w:val="0033646A"/>
    <w:rsid w:val="003408DA"/>
    <w:rsid w:val="0034208D"/>
    <w:rsid w:val="003442A9"/>
    <w:rsid w:val="00345CC6"/>
    <w:rsid w:val="0034624B"/>
    <w:rsid w:val="0034791F"/>
    <w:rsid w:val="0035139C"/>
    <w:rsid w:val="003563A1"/>
    <w:rsid w:val="00361C07"/>
    <w:rsid w:val="0036325C"/>
    <w:rsid w:val="00363447"/>
    <w:rsid w:val="00363E9D"/>
    <w:rsid w:val="00364134"/>
    <w:rsid w:val="00364BD7"/>
    <w:rsid w:val="00370A50"/>
    <w:rsid w:val="00372B50"/>
    <w:rsid w:val="00373B70"/>
    <w:rsid w:val="0037640A"/>
    <w:rsid w:val="00377AEC"/>
    <w:rsid w:val="003838EC"/>
    <w:rsid w:val="00385665"/>
    <w:rsid w:val="00386706"/>
    <w:rsid w:val="00390C0E"/>
    <w:rsid w:val="00392FB1"/>
    <w:rsid w:val="00394148"/>
    <w:rsid w:val="00395C52"/>
    <w:rsid w:val="003975D4"/>
    <w:rsid w:val="003A1EA1"/>
    <w:rsid w:val="003A242A"/>
    <w:rsid w:val="003B046F"/>
    <w:rsid w:val="003B1D8E"/>
    <w:rsid w:val="003B2011"/>
    <w:rsid w:val="003B4E83"/>
    <w:rsid w:val="003B5E59"/>
    <w:rsid w:val="003B7239"/>
    <w:rsid w:val="003C016B"/>
    <w:rsid w:val="003C0191"/>
    <w:rsid w:val="003C02CF"/>
    <w:rsid w:val="003C12F3"/>
    <w:rsid w:val="003C1E59"/>
    <w:rsid w:val="003C3C50"/>
    <w:rsid w:val="003C4DB8"/>
    <w:rsid w:val="003C7EB0"/>
    <w:rsid w:val="003D1EC1"/>
    <w:rsid w:val="003D392E"/>
    <w:rsid w:val="003D4CAE"/>
    <w:rsid w:val="003D7FA9"/>
    <w:rsid w:val="003E6674"/>
    <w:rsid w:val="003F0814"/>
    <w:rsid w:val="003F4354"/>
    <w:rsid w:val="003F4B3A"/>
    <w:rsid w:val="003F6A07"/>
    <w:rsid w:val="003F7361"/>
    <w:rsid w:val="00402F6E"/>
    <w:rsid w:val="00403667"/>
    <w:rsid w:val="00403932"/>
    <w:rsid w:val="0040556F"/>
    <w:rsid w:val="00407717"/>
    <w:rsid w:val="00413905"/>
    <w:rsid w:val="00422300"/>
    <w:rsid w:val="0042561D"/>
    <w:rsid w:val="0042679E"/>
    <w:rsid w:val="004317AC"/>
    <w:rsid w:val="004326D1"/>
    <w:rsid w:val="00432FC3"/>
    <w:rsid w:val="00434775"/>
    <w:rsid w:val="00440608"/>
    <w:rsid w:val="00442F37"/>
    <w:rsid w:val="00445AFC"/>
    <w:rsid w:val="0044677F"/>
    <w:rsid w:val="004524F5"/>
    <w:rsid w:val="0045251A"/>
    <w:rsid w:val="00453332"/>
    <w:rsid w:val="00455272"/>
    <w:rsid w:val="004562C0"/>
    <w:rsid w:val="00457762"/>
    <w:rsid w:val="00460B18"/>
    <w:rsid w:val="00462180"/>
    <w:rsid w:val="004637D6"/>
    <w:rsid w:val="00463CAE"/>
    <w:rsid w:val="0046401F"/>
    <w:rsid w:val="0046515B"/>
    <w:rsid w:val="004660D5"/>
    <w:rsid w:val="00466BCA"/>
    <w:rsid w:val="00470AF0"/>
    <w:rsid w:val="004753C4"/>
    <w:rsid w:val="0047796E"/>
    <w:rsid w:val="0048006D"/>
    <w:rsid w:val="00480A1D"/>
    <w:rsid w:val="00482B31"/>
    <w:rsid w:val="0048679A"/>
    <w:rsid w:val="00490342"/>
    <w:rsid w:val="00493ECB"/>
    <w:rsid w:val="00494FB3"/>
    <w:rsid w:val="00495417"/>
    <w:rsid w:val="00495B2C"/>
    <w:rsid w:val="004966D9"/>
    <w:rsid w:val="004A2DE9"/>
    <w:rsid w:val="004A3156"/>
    <w:rsid w:val="004A345F"/>
    <w:rsid w:val="004A3932"/>
    <w:rsid w:val="004A57C0"/>
    <w:rsid w:val="004A7023"/>
    <w:rsid w:val="004C0036"/>
    <w:rsid w:val="004C2B45"/>
    <w:rsid w:val="004C2D9D"/>
    <w:rsid w:val="004C336A"/>
    <w:rsid w:val="004C4078"/>
    <w:rsid w:val="004C6D7F"/>
    <w:rsid w:val="004D24BF"/>
    <w:rsid w:val="004D7FEE"/>
    <w:rsid w:val="004E3838"/>
    <w:rsid w:val="004E3D2E"/>
    <w:rsid w:val="004E450E"/>
    <w:rsid w:val="004E745F"/>
    <w:rsid w:val="004F0C84"/>
    <w:rsid w:val="004F1D1A"/>
    <w:rsid w:val="004F3756"/>
    <w:rsid w:val="004F3C0B"/>
    <w:rsid w:val="004F3E42"/>
    <w:rsid w:val="004F45F0"/>
    <w:rsid w:val="004F5C12"/>
    <w:rsid w:val="004F5CE2"/>
    <w:rsid w:val="004F65F6"/>
    <w:rsid w:val="004F6A38"/>
    <w:rsid w:val="004F6E53"/>
    <w:rsid w:val="004F7578"/>
    <w:rsid w:val="004F7F99"/>
    <w:rsid w:val="005019AB"/>
    <w:rsid w:val="00506B1D"/>
    <w:rsid w:val="00512346"/>
    <w:rsid w:val="005157C4"/>
    <w:rsid w:val="005161A9"/>
    <w:rsid w:val="005179D1"/>
    <w:rsid w:val="00524A21"/>
    <w:rsid w:val="00524B8A"/>
    <w:rsid w:val="00524C7D"/>
    <w:rsid w:val="005307EE"/>
    <w:rsid w:val="00530A5F"/>
    <w:rsid w:val="0053205C"/>
    <w:rsid w:val="00535F23"/>
    <w:rsid w:val="0053663E"/>
    <w:rsid w:val="0053769A"/>
    <w:rsid w:val="00540F37"/>
    <w:rsid w:val="00542B4E"/>
    <w:rsid w:val="0054476E"/>
    <w:rsid w:val="00552A68"/>
    <w:rsid w:val="0055326E"/>
    <w:rsid w:val="00555CC2"/>
    <w:rsid w:val="00557856"/>
    <w:rsid w:val="005612EA"/>
    <w:rsid w:val="0056170E"/>
    <w:rsid w:val="005635E9"/>
    <w:rsid w:val="00564178"/>
    <w:rsid w:val="0056592C"/>
    <w:rsid w:val="005702AD"/>
    <w:rsid w:val="005706BC"/>
    <w:rsid w:val="0057127E"/>
    <w:rsid w:val="005759FB"/>
    <w:rsid w:val="00576D4D"/>
    <w:rsid w:val="005812EE"/>
    <w:rsid w:val="00583C25"/>
    <w:rsid w:val="0058590D"/>
    <w:rsid w:val="00587EAE"/>
    <w:rsid w:val="00594EC3"/>
    <w:rsid w:val="00594ED3"/>
    <w:rsid w:val="00596DA5"/>
    <w:rsid w:val="0059735F"/>
    <w:rsid w:val="005A131F"/>
    <w:rsid w:val="005A2751"/>
    <w:rsid w:val="005A3F65"/>
    <w:rsid w:val="005A6EDA"/>
    <w:rsid w:val="005B2D6F"/>
    <w:rsid w:val="005B346D"/>
    <w:rsid w:val="005B3938"/>
    <w:rsid w:val="005B5AEA"/>
    <w:rsid w:val="005B5DD7"/>
    <w:rsid w:val="005B6323"/>
    <w:rsid w:val="005B720C"/>
    <w:rsid w:val="005B7D19"/>
    <w:rsid w:val="005C0BAD"/>
    <w:rsid w:val="005C0EEC"/>
    <w:rsid w:val="005C1959"/>
    <w:rsid w:val="005C406C"/>
    <w:rsid w:val="005C4C04"/>
    <w:rsid w:val="005C4C06"/>
    <w:rsid w:val="005C5272"/>
    <w:rsid w:val="005D12F2"/>
    <w:rsid w:val="005D4F93"/>
    <w:rsid w:val="005E0BFC"/>
    <w:rsid w:val="005E382E"/>
    <w:rsid w:val="005E48BC"/>
    <w:rsid w:val="005F27FE"/>
    <w:rsid w:val="005F3308"/>
    <w:rsid w:val="005F38B5"/>
    <w:rsid w:val="005F58D2"/>
    <w:rsid w:val="005F7EBC"/>
    <w:rsid w:val="00606CE7"/>
    <w:rsid w:val="006111A6"/>
    <w:rsid w:val="0061625F"/>
    <w:rsid w:val="006168DB"/>
    <w:rsid w:val="00622956"/>
    <w:rsid w:val="006231FC"/>
    <w:rsid w:val="006234DF"/>
    <w:rsid w:val="006245D3"/>
    <w:rsid w:val="006250A6"/>
    <w:rsid w:val="00625E86"/>
    <w:rsid w:val="00627519"/>
    <w:rsid w:val="0062799E"/>
    <w:rsid w:val="00627F15"/>
    <w:rsid w:val="006314F0"/>
    <w:rsid w:val="006330C9"/>
    <w:rsid w:val="00634E1A"/>
    <w:rsid w:val="00637463"/>
    <w:rsid w:val="00641D61"/>
    <w:rsid w:val="00644624"/>
    <w:rsid w:val="00644E2F"/>
    <w:rsid w:val="006452E7"/>
    <w:rsid w:val="0064612E"/>
    <w:rsid w:val="00646F62"/>
    <w:rsid w:val="00650DCD"/>
    <w:rsid w:val="006516A2"/>
    <w:rsid w:val="006544C8"/>
    <w:rsid w:val="00654CF0"/>
    <w:rsid w:val="006602D5"/>
    <w:rsid w:val="00660E91"/>
    <w:rsid w:val="00661040"/>
    <w:rsid w:val="00661237"/>
    <w:rsid w:val="00662D56"/>
    <w:rsid w:val="00663EE0"/>
    <w:rsid w:val="00665A11"/>
    <w:rsid w:val="00666758"/>
    <w:rsid w:val="00666C11"/>
    <w:rsid w:val="00667609"/>
    <w:rsid w:val="00671183"/>
    <w:rsid w:val="0067233F"/>
    <w:rsid w:val="00673D83"/>
    <w:rsid w:val="006750B6"/>
    <w:rsid w:val="006758ED"/>
    <w:rsid w:val="006768B1"/>
    <w:rsid w:val="006769F1"/>
    <w:rsid w:val="00680017"/>
    <w:rsid w:val="00680876"/>
    <w:rsid w:val="00684580"/>
    <w:rsid w:val="00684BD4"/>
    <w:rsid w:val="00686F6D"/>
    <w:rsid w:val="00687AA1"/>
    <w:rsid w:val="00690098"/>
    <w:rsid w:val="00690D1B"/>
    <w:rsid w:val="00691AB1"/>
    <w:rsid w:val="00693211"/>
    <w:rsid w:val="00694989"/>
    <w:rsid w:val="00695053"/>
    <w:rsid w:val="006956F8"/>
    <w:rsid w:val="00695E04"/>
    <w:rsid w:val="00696AAB"/>
    <w:rsid w:val="00697125"/>
    <w:rsid w:val="0069730A"/>
    <w:rsid w:val="006A2714"/>
    <w:rsid w:val="006A5E08"/>
    <w:rsid w:val="006A6FD8"/>
    <w:rsid w:val="006A79FE"/>
    <w:rsid w:val="006B0193"/>
    <w:rsid w:val="006B294A"/>
    <w:rsid w:val="006B7C56"/>
    <w:rsid w:val="006C01D7"/>
    <w:rsid w:val="006C0E14"/>
    <w:rsid w:val="006C3F5F"/>
    <w:rsid w:val="006C4E94"/>
    <w:rsid w:val="006D0A87"/>
    <w:rsid w:val="006D1CD3"/>
    <w:rsid w:val="006D1EBE"/>
    <w:rsid w:val="006D3C3C"/>
    <w:rsid w:val="006D5F06"/>
    <w:rsid w:val="006D678D"/>
    <w:rsid w:val="006D780E"/>
    <w:rsid w:val="006D786D"/>
    <w:rsid w:val="006E1FE7"/>
    <w:rsid w:val="006E5B8E"/>
    <w:rsid w:val="006F1B4A"/>
    <w:rsid w:val="006F4BCD"/>
    <w:rsid w:val="006F7275"/>
    <w:rsid w:val="00701BBB"/>
    <w:rsid w:val="0070225D"/>
    <w:rsid w:val="0070346C"/>
    <w:rsid w:val="0071268E"/>
    <w:rsid w:val="007143B3"/>
    <w:rsid w:val="00715AE8"/>
    <w:rsid w:val="00723464"/>
    <w:rsid w:val="00727A1B"/>
    <w:rsid w:val="00727A91"/>
    <w:rsid w:val="00727EAD"/>
    <w:rsid w:val="007304CC"/>
    <w:rsid w:val="00730F7A"/>
    <w:rsid w:val="007341F8"/>
    <w:rsid w:val="0073618E"/>
    <w:rsid w:val="007372CC"/>
    <w:rsid w:val="0074297B"/>
    <w:rsid w:val="0074303C"/>
    <w:rsid w:val="007439FA"/>
    <w:rsid w:val="00744D69"/>
    <w:rsid w:val="00750722"/>
    <w:rsid w:val="00752404"/>
    <w:rsid w:val="007538D5"/>
    <w:rsid w:val="007602C8"/>
    <w:rsid w:val="007604BA"/>
    <w:rsid w:val="00760DDE"/>
    <w:rsid w:val="00767188"/>
    <w:rsid w:val="007671F3"/>
    <w:rsid w:val="007675AA"/>
    <w:rsid w:val="00770B24"/>
    <w:rsid w:val="00770C9D"/>
    <w:rsid w:val="00771777"/>
    <w:rsid w:val="00772F69"/>
    <w:rsid w:val="00774B12"/>
    <w:rsid w:val="007767DB"/>
    <w:rsid w:val="00780275"/>
    <w:rsid w:val="00782796"/>
    <w:rsid w:val="0078364D"/>
    <w:rsid w:val="007878A7"/>
    <w:rsid w:val="007A3A4E"/>
    <w:rsid w:val="007A3CE0"/>
    <w:rsid w:val="007A4ED3"/>
    <w:rsid w:val="007A51CC"/>
    <w:rsid w:val="007B320A"/>
    <w:rsid w:val="007B3DAD"/>
    <w:rsid w:val="007B65E8"/>
    <w:rsid w:val="007C1CE2"/>
    <w:rsid w:val="007C2DC6"/>
    <w:rsid w:val="007C2DEC"/>
    <w:rsid w:val="007C4CE5"/>
    <w:rsid w:val="007C62DC"/>
    <w:rsid w:val="007D0DBF"/>
    <w:rsid w:val="007D5E04"/>
    <w:rsid w:val="007E0610"/>
    <w:rsid w:val="007E19CB"/>
    <w:rsid w:val="007E2EC2"/>
    <w:rsid w:val="007E3B3F"/>
    <w:rsid w:val="007E3DAC"/>
    <w:rsid w:val="007E6398"/>
    <w:rsid w:val="007E7146"/>
    <w:rsid w:val="007F39C7"/>
    <w:rsid w:val="007F3DF6"/>
    <w:rsid w:val="007F608A"/>
    <w:rsid w:val="007F6C3C"/>
    <w:rsid w:val="008003A6"/>
    <w:rsid w:val="008041CB"/>
    <w:rsid w:val="00813928"/>
    <w:rsid w:val="0081646B"/>
    <w:rsid w:val="00817670"/>
    <w:rsid w:val="00820A33"/>
    <w:rsid w:val="008228EB"/>
    <w:rsid w:val="00823568"/>
    <w:rsid w:val="008248BB"/>
    <w:rsid w:val="0082514A"/>
    <w:rsid w:val="00825273"/>
    <w:rsid w:val="00826BB4"/>
    <w:rsid w:val="00830332"/>
    <w:rsid w:val="008326F6"/>
    <w:rsid w:val="00832CB5"/>
    <w:rsid w:val="00845A88"/>
    <w:rsid w:val="00850549"/>
    <w:rsid w:val="00852251"/>
    <w:rsid w:val="00852521"/>
    <w:rsid w:val="00855D0F"/>
    <w:rsid w:val="00857E6D"/>
    <w:rsid w:val="00865357"/>
    <w:rsid w:val="00867966"/>
    <w:rsid w:val="00867DDA"/>
    <w:rsid w:val="00870D5A"/>
    <w:rsid w:val="008757A8"/>
    <w:rsid w:val="00876B75"/>
    <w:rsid w:val="00877E56"/>
    <w:rsid w:val="00880969"/>
    <w:rsid w:val="00881550"/>
    <w:rsid w:val="00886036"/>
    <w:rsid w:val="00887551"/>
    <w:rsid w:val="00890E0A"/>
    <w:rsid w:val="00896AB3"/>
    <w:rsid w:val="00897AED"/>
    <w:rsid w:val="008A003A"/>
    <w:rsid w:val="008A35AD"/>
    <w:rsid w:val="008A3882"/>
    <w:rsid w:val="008A7D4A"/>
    <w:rsid w:val="008B28E5"/>
    <w:rsid w:val="008B33DC"/>
    <w:rsid w:val="008B48E3"/>
    <w:rsid w:val="008B4A8F"/>
    <w:rsid w:val="008B75BD"/>
    <w:rsid w:val="008C3357"/>
    <w:rsid w:val="008C4F4C"/>
    <w:rsid w:val="008C6DA4"/>
    <w:rsid w:val="008D0C1D"/>
    <w:rsid w:val="008D170A"/>
    <w:rsid w:val="008D2070"/>
    <w:rsid w:val="008D2CD6"/>
    <w:rsid w:val="008D2DE0"/>
    <w:rsid w:val="008D3558"/>
    <w:rsid w:val="008D387A"/>
    <w:rsid w:val="008D3BF8"/>
    <w:rsid w:val="008D5B19"/>
    <w:rsid w:val="008D7F22"/>
    <w:rsid w:val="008D7FAB"/>
    <w:rsid w:val="008E12E6"/>
    <w:rsid w:val="008E18CC"/>
    <w:rsid w:val="008E3453"/>
    <w:rsid w:val="008E5592"/>
    <w:rsid w:val="008E61F9"/>
    <w:rsid w:val="008F13DD"/>
    <w:rsid w:val="008F4342"/>
    <w:rsid w:val="008F65B6"/>
    <w:rsid w:val="008F6BF1"/>
    <w:rsid w:val="008F6C2B"/>
    <w:rsid w:val="00900885"/>
    <w:rsid w:val="00901996"/>
    <w:rsid w:val="0090378E"/>
    <w:rsid w:val="009047BA"/>
    <w:rsid w:val="00905E6D"/>
    <w:rsid w:val="00906418"/>
    <w:rsid w:val="009108C7"/>
    <w:rsid w:val="00910A30"/>
    <w:rsid w:val="00910C1B"/>
    <w:rsid w:val="00913F6A"/>
    <w:rsid w:val="009148F6"/>
    <w:rsid w:val="00914F31"/>
    <w:rsid w:val="0091734D"/>
    <w:rsid w:val="00923354"/>
    <w:rsid w:val="0092340A"/>
    <w:rsid w:val="00923567"/>
    <w:rsid w:val="009247B5"/>
    <w:rsid w:val="00924E52"/>
    <w:rsid w:val="00926A33"/>
    <w:rsid w:val="009305AF"/>
    <w:rsid w:val="009331B1"/>
    <w:rsid w:val="00933F12"/>
    <w:rsid w:val="0093731C"/>
    <w:rsid w:val="00940024"/>
    <w:rsid w:val="00940CDF"/>
    <w:rsid w:val="00941523"/>
    <w:rsid w:val="00942D49"/>
    <w:rsid w:val="00950046"/>
    <w:rsid w:val="00953897"/>
    <w:rsid w:val="00955BED"/>
    <w:rsid w:val="00957593"/>
    <w:rsid w:val="0096071A"/>
    <w:rsid w:val="00961E87"/>
    <w:rsid w:val="00964E3E"/>
    <w:rsid w:val="00966959"/>
    <w:rsid w:val="00966D34"/>
    <w:rsid w:val="00972095"/>
    <w:rsid w:val="0097489A"/>
    <w:rsid w:val="00976B10"/>
    <w:rsid w:val="0098011B"/>
    <w:rsid w:val="0098092C"/>
    <w:rsid w:val="00983937"/>
    <w:rsid w:val="00985380"/>
    <w:rsid w:val="00986ED7"/>
    <w:rsid w:val="00991A0B"/>
    <w:rsid w:val="00992A07"/>
    <w:rsid w:val="009950E1"/>
    <w:rsid w:val="009968A7"/>
    <w:rsid w:val="009A06A3"/>
    <w:rsid w:val="009A2F1F"/>
    <w:rsid w:val="009A3AC0"/>
    <w:rsid w:val="009A7620"/>
    <w:rsid w:val="009B145A"/>
    <w:rsid w:val="009B1769"/>
    <w:rsid w:val="009B2AEF"/>
    <w:rsid w:val="009B3141"/>
    <w:rsid w:val="009B3EBE"/>
    <w:rsid w:val="009B523F"/>
    <w:rsid w:val="009C7EFA"/>
    <w:rsid w:val="009D5BA8"/>
    <w:rsid w:val="009D7072"/>
    <w:rsid w:val="009E10E5"/>
    <w:rsid w:val="009E15A3"/>
    <w:rsid w:val="009E1A33"/>
    <w:rsid w:val="009E4779"/>
    <w:rsid w:val="009E4CDE"/>
    <w:rsid w:val="009F04A6"/>
    <w:rsid w:val="009F1570"/>
    <w:rsid w:val="009F171A"/>
    <w:rsid w:val="009F7288"/>
    <w:rsid w:val="009F7997"/>
    <w:rsid w:val="00A0132A"/>
    <w:rsid w:val="00A016DA"/>
    <w:rsid w:val="00A01CD3"/>
    <w:rsid w:val="00A04FAB"/>
    <w:rsid w:val="00A07C81"/>
    <w:rsid w:val="00A10D95"/>
    <w:rsid w:val="00A11566"/>
    <w:rsid w:val="00A1450B"/>
    <w:rsid w:val="00A218B4"/>
    <w:rsid w:val="00A2456F"/>
    <w:rsid w:val="00A25380"/>
    <w:rsid w:val="00A25886"/>
    <w:rsid w:val="00A3019C"/>
    <w:rsid w:val="00A32D65"/>
    <w:rsid w:val="00A34D64"/>
    <w:rsid w:val="00A4427D"/>
    <w:rsid w:val="00A46AA3"/>
    <w:rsid w:val="00A51F48"/>
    <w:rsid w:val="00A5580E"/>
    <w:rsid w:val="00A61E95"/>
    <w:rsid w:val="00A63771"/>
    <w:rsid w:val="00A655EB"/>
    <w:rsid w:val="00A65A67"/>
    <w:rsid w:val="00A67561"/>
    <w:rsid w:val="00A6781F"/>
    <w:rsid w:val="00A71280"/>
    <w:rsid w:val="00A752EF"/>
    <w:rsid w:val="00A75B1E"/>
    <w:rsid w:val="00A7611F"/>
    <w:rsid w:val="00A77A96"/>
    <w:rsid w:val="00A8260A"/>
    <w:rsid w:val="00A83E14"/>
    <w:rsid w:val="00A863AB"/>
    <w:rsid w:val="00A86B6A"/>
    <w:rsid w:val="00A90923"/>
    <w:rsid w:val="00A936B9"/>
    <w:rsid w:val="00A93966"/>
    <w:rsid w:val="00A9401A"/>
    <w:rsid w:val="00A95C65"/>
    <w:rsid w:val="00AA0DA8"/>
    <w:rsid w:val="00AA55DE"/>
    <w:rsid w:val="00AA6ACE"/>
    <w:rsid w:val="00AA70F1"/>
    <w:rsid w:val="00AB1889"/>
    <w:rsid w:val="00AB3A2B"/>
    <w:rsid w:val="00AB426A"/>
    <w:rsid w:val="00AB4495"/>
    <w:rsid w:val="00AB5DD2"/>
    <w:rsid w:val="00AC0D79"/>
    <w:rsid w:val="00AC270D"/>
    <w:rsid w:val="00AC3C21"/>
    <w:rsid w:val="00AC6A38"/>
    <w:rsid w:val="00AD139A"/>
    <w:rsid w:val="00AD2D02"/>
    <w:rsid w:val="00AD4341"/>
    <w:rsid w:val="00AD5A4F"/>
    <w:rsid w:val="00AD6718"/>
    <w:rsid w:val="00AD70BC"/>
    <w:rsid w:val="00AE01DC"/>
    <w:rsid w:val="00AE1F3A"/>
    <w:rsid w:val="00AE2384"/>
    <w:rsid w:val="00AE31B0"/>
    <w:rsid w:val="00AE7015"/>
    <w:rsid w:val="00AF1DB9"/>
    <w:rsid w:val="00AF5B04"/>
    <w:rsid w:val="00B01A2D"/>
    <w:rsid w:val="00B04447"/>
    <w:rsid w:val="00B057D6"/>
    <w:rsid w:val="00B059FD"/>
    <w:rsid w:val="00B065D2"/>
    <w:rsid w:val="00B079DB"/>
    <w:rsid w:val="00B11185"/>
    <w:rsid w:val="00B12861"/>
    <w:rsid w:val="00B12E81"/>
    <w:rsid w:val="00B1354D"/>
    <w:rsid w:val="00B13C72"/>
    <w:rsid w:val="00B17902"/>
    <w:rsid w:val="00B20057"/>
    <w:rsid w:val="00B201E9"/>
    <w:rsid w:val="00B216E8"/>
    <w:rsid w:val="00B21859"/>
    <w:rsid w:val="00B23548"/>
    <w:rsid w:val="00B23AB3"/>
    <w:rsid w:val="00B23AF4"/>
    <w:rsid w:val="00B243D6"/>
    <w:rsid w:val="00B255CB"/>
    <w:rsid w:val="00B278DD"/>
    <w:rsid w:val="00B313CC"/>
    <w:rsid w:val="00B32032"/>
    <w:rsid w:val="00B3418D"/>
    <w:rsid w:val="00B34C74"/>
    <w:rsid w:val="00B35C97"/>
    <w:rsid w:val="00B4564C"/>
    <w:rsid w:val="00B4593F"/>
    <w:rsid w:val="00B538BC"/>
    <w:rsid w:val="00B543E2"/>
    <w:rsid w:val="00B55B5D"/>
    <w:rsid w:val="00B55F03"/>
    <w:rsid w:val="00B5768F"/>
    <w:rsid w:val="00B61586"/>
    <w:rsid w:val="00B661D4"/>
    <w:rsid w:val="00B663BE"/>
    <w:rsid w:val="00B667E8"/>
    <w:rsid w:val="00B70560"/>
    <w:rsid w:val="00B72801"/>
    <w:rsid w:val="00B73490"/>
    <w:rsid w:val="00B7369B"/>
    <w:rsid w:val="00B74619"/>
    <w:rsid w:val="00B7534F"/>
    <w:rsid w:val="00B75599"/>
    <w:rsid w:val="00B75AAA"/>
    <w:rsid w:val="00B819D9"/>
    <w:rsid w:val="00B82731"/>
    <w:rsid w:val="00B82A75"/>
    <w:rsid w:val="00B85237"/>
    <w:rsid w:val="00B902EA"/>
    <w:rsid w:val="00B906A6"/>
    <w:rsid w:val="00B919A4"/>
    <w:rsid w:val="00B951B0"/>
    <w:rsid w:val="00BA2D06"/>
    <w:rsid w:val="00BA2EB4"/>
    <w:rsid w:val="00BA5364"/>
    <w:rsid w:val="00BA5B0B"/>
    <w:rsid w:val="00BB1360"/>
    <w:rsid w:val="00BB168B"/>
    <w:rsid w:val="00BB3F8A"/>
    <w:rsid w:val="00BB6D83"/>
    <w:rsid w:val="00BC0916"/>
    <w:rsid w:val="00BC4413"/>
    <w:rsid w:val="00BC47ED"/>
    <w:rsid w:val="00BC633B"/>
    <w:rsid w:val="00BC7452"/>
    <w:rsid w:val="00BD1008"/>
    <w:rsid w:val="00BD101E"/>
    <w:rsid w:val="00BD2124"/>
    <w:rsid w:val="00BD2A4B"/>
    <w:rsid w:val="00BD4360"/>
    <w:rsid w:val="00BD77B0"/>
    <w:rsid w:val="00BE2953"/>
    <w:rsid w:val="00BE47B5"/>
    <w:rsid w:val="00BE6700"/>
    <w:rsid w:val="00BE7C3E"/>
    <w:rsid w:val="00BF121C"/>
    <w:rsid w:val="00BF1F9A"/>
    <w:rsid w:val="00BF75D9"/>
    <w:rsid w:val="00C00016"/>
    <w:rsid w:val="00C00DC9"/>
    <w:rsid w:val="00C01878"/>
    <w:rsid w:val="00C02DA7"/>
    <w:rsid w:val="00C035A2"/>
    <w:rsid w:val="00C03B95"/>
    <w:rsid w:val="00C05114"/>
    <w:rsid w:val="00C11A85"/>
    <w:rsid w:val="00C11DF6"/>
    <w:rsid w:val="00C126E2"/>
    <w:rsid w:val="00C12C22"/>
    <w:rsid w:val="00C147DF"/>
    <w:rsid w:val="00C153B2"/>
    <w:rsid w:val="00C17E32"/>
    <w:rsid w:val="00C238E0"/>
    <w:rsid w:val="00C2479A"/>
    <w:rsid w:val="00C24E8B"/>
    <w:rsid w:val="00C24F60"/>
    <w:rsid w:val="00C257A3"/>
    <w:rsid w:val="00C258AB"/>
    <w:rsid w:val="00C26460"/>
    <w:rsid w:val="00C279CD"/>
    <w:rsid w:val="00C364B4"/>
    <w:rsid w:val="00C3662D"/>
    <w:rsid w:val="00C36D30"/>
    <w:rsid w:val="00C41A2E"/>
    <w:rsid w:val="00C41FE8"/>
    <w:rsid w:val="00C4266C"/>
    <w:rsid w:val="00C500D2"/>
    <w:rsid w:val="00C513FA"/>
    <w:rsid w:val="00C53B5E"/>
    <w:rsid w:val="00C53DF0"/>
    <w:rsid w:val="00C53EC9"/>
    <w:rsid w:val="00C53FD2"/>
    <w:rsid w:val="00C551BD"/>
    <w:rsid w:val="00C551DE"/>
    <w:rsid w:val="00C565C9"/>
    <w:rsid w:val="00C635E4"/>
    <w:rsid w:val="00C63929"/>
    <w:rsid w:val="00C6764C"/>
    <w:rsid w:val="00C7019A"/>
    <w:rsid w:val="00C713B8"/>
    <w:rsid w:val="00C71710"/>
    <w:rsid w:val="00C72DAF"/>
    <w:rsid w:val="00C74AC3"/>
    <w:rsid w:val="00C75EDE"/>
    <w:rsid w:val="00C77A51"/>
    <w:rsid w:val="00C813A7"/>
    <w:rsid w:val="00C81C1F"/>
    <w:rsid w:val="00C837F3"/>
    <w:rsid w:val="00C83C2C"/>
    <w:rsid w:val="00C86016"/>
    <w:rsid w:val="00C870C9"/>
    <w:rsid w:val="00C873EB"/>
    <w:rsid w:val="00C90269"/>
    <w:rsid w:val="00C90A1F"/>
    <w:rsid w:val="00C948F8"/>
    <w:rsid w:val="00C94C6A"/>
    <w:rsid w:val="00CA0CB3"/>
    <w:rsid w:val="00CA1502"/>
    <w:rsid w:val="00CA321D"/>
    <w:rsid w:val="00CA47FD"/>
    <w:rsid w:val="00CA4EB9"/>
    <w:rsid w:val="00CA728E"/>
    <w:rsid w:val="00CA7EAA"/>
    <w:rsid w:val="00CB0D83"/>
    <w:rsid w:val="00CB4BAD"/>
    <w:rsid w:val="00CB50EA"/>
    <w:rsid w:val="00CB74E2"/>
    <w:rsid w:val="00CC054D"/>
    <w:rsid w:val="00CC2292"/>
    <w:rsid w:val="00CC58F8"/>
    <w:rsid w:val="00CC68BF"/>
    <w:rsid w:val="00CD43A5"/>
    <w:rsid w:val="00CD4F01"/>
    <w:rsid w:val="00CE307B"/>
    <w:rsid w:val="00CE5023"/>
    <w:rsid w:val="00CE6136"/>
    <w:rsid w:val="00CE66E4"/>
    <w:rsid w:val="00CE73CC"/>
    <w:rsid w:val="00CE7589"/>
    <w:rsid w:val="00CF454F"/>
    <w:rsid w:val="00CF60E3"/>
    <w:rsid w:val="00CF6A2B"/>
    <w:rsid w:val="00D07CFA"/>
    <w:rsid w:val="00D1112E"/>
    <w:rsid w:val="00D115B4"/>
    <w:rsid w:val="00D14357"/>
    <w:rsid w:val="00D171BE"/>
    <w:rsid w:val="00D20A9C"/>
    <w:rsid w:val="00D2333A"/>
    <w:rsid w:val="00D26627"/>
    <w:rsid w:val="00D34F25"/>
    <w:rsid w:val="00D36F82"/>
    <w:rsid w:val="00D41C83"/>
    <w:rsid w:val="00D42994"/>
    <w:rsid w:val="00D42A8A"/>
    <w:rsid w:val="00D43C2A"/>
    <w:rsid w:val="00D47075"/>
    <w:rsid w:val="00D5182A"/>
    <w:rsid w:val="00D52C01"/>
    <w:rsid w:val="00D530A7"/>
    <w:rsid w:val="00D60263"/>
    <w:rsid w:val="00D604B3"/>
    <w:rsid w:val="00D606FE"/>
    <w:rsid w:val="00D637E8"/>
    <w:rsid w:val="00D64D17"/>
    <w:rsid w:val="00D65367"/>
    <w:rsid w:val="00D66ACB"/>
    <w:rsid w:val="00D67921"/>
    <w:rsid w:val="00D706C9"/>
    <w:rsid w:val="00D7099A"/>
    <w:rsid w:val="00D72D85"/>
    <w:rsid w:val="00D73818"/>
    <w:rsid w:val="00D742A0"/>
    <w:rsid w:val="00D7556C"/>
    <w:rsid w:val="00D77B6E"/>
    <w:rsid w:val="00D818B3"/>
    <w:rsid w:val="00D82A1B"/>
    <w:rsid w:val="00D84B4B"/>
    <w:rsid w:val="00D85D29"/>
    <w:rsid w:val="00D9110B"/>
    <w:rsid w:val="00D9185E"/>
    <w:rsid w:val="00D94328"/>
    <w:rsid w:val="00D94E0A"/>
    <w:rsid w:val="00D96101"/>
    <w:rsid w:val="00D96FA5"/>
    <w:rsid w:val="00DA0289"/>
    <w:rsid w:val="00DA1BD1"/>
    <w:rsid w:val="00DA27FD"/>
    <w:rsid w:val="00DA4F67"/>
    <w:rsid w:val="00DB20EB"/>
    <w:rsid w:val="00DB4A77"/>
    <w:rsid w:val="00DB63EF"/>
    <w:rsid w:val="00DC0DCB"/>
    <w:rsid w:val="00DC1D8E"/>
    <w:rsid w:val="00DC569C"/>
    <w:rsid w:val="00DC657D"/>
    <w:rsid w:val="00DC6B73"/>
    <w:rsid w:val="00DC7060"/>
    <w:rsid w:val="00DC72A4"/>
    <w:rsid w:val="00DC7753"/>
    <w:rsid w:val="00DD2081"/>
    <w:rsid w:val="00DD54B8"/>
    <w:rsid w:val="00DD64E3"/>
    <w:rsid w:val="00DD6BB9"/>
    <w:rsid w:val="00DD782F"/>
    <w:rsid w:val="00DE0CC2"/>
    <w:rsid w:val="00DE1397"/>
    <w:rsid w:val="00DE1922"/>
    <w:rsid w:val="00DE4270"/>
    <w:rsid w:val="00DE5557"/>
    <w:rsid w:val="00DF15B9"/>
    <w:rsid w:val="00DF46AB"/>
    <w:rsid w:val="00DF4919"/>
    <w:rsid w:val="00DF52B4"/>
    <w:rsid w:val="00DF53F6"/>
    <w:rsid w:val="00DF7088"/>
    <w:rsid w:val="00DF7D26"/>
    <w:rsid w:val="00E0174A"/>
    <w:rsid w:val="00E01FEB"/>
    <w:rsid w:val="00E021DF"/>
    <w:rsid w:val="00E0232C"/>
    <w:rsid w:val="00E02E21"/>
    <w:rsid w:val="00E04203"/>
    <w:rsid w:val="00E06081"/>
    <w:rsid w:val="00E06C83"/>
    <w:rsid w:val="00E100BD"/>
    <w:rsid w:val="00E149C7"/>
    <w:rsid w:val="00E14A4B"/>
    <w:rsid w:val="00E16821"/>
    <w:rsid w:val="00E1720F"/>
    <w:rsid w:val="00E205A8"/>
    <w:rsid w:val="00E2643A"/>
    <w:rsid w:val="00E27BA2"/>
    <w:rsid w:val="00E31FEB"/>
    <w:rsid w:val="00E347CC"/>
    <w:rsid w:val="00E347D2"/>
    <w:rsid w:val="00E3563D"/>
    <w:rsid w:val="00E41216"/>
    <w:rsid w:val="00E413F3"/>
    <w:rsid w:val="00E41F0A"/>
    <w:rsid w:val="00E4670E"/>
    <w:rsid w:val="00E50A0C"/>
    <w:rsid w:val="00E50E24"/>
    <w:rsid w:val="00E526D2"/>
    <w:rsid w:val="00E5631B"/>
    <w:rsid w:val="00E568B3"/>
    <w:rsid w:val="00E579F1"/>
    <w:rsid w:val="00E57E04"/>
    <w:rsid w:val="00E6101C"/>
    <w:rsid w:val="00E6271B"/>
    <w:rsid w:val="00E6352C"/>
    <w:rsid w:val="00E725EC"/>
    <w:rsid w:val="00E72C06"/>
    <w:rsid w:val="00E747E9"/>
    <w:rsid w:val="00E74926"/>
    <w:rsid w:val="00E76A00"/>
    <w:rsid w:val="00E76B7E"/>
    <w:rsid w:val="00E7745E"/>
    <w:rsid w:val="00E77BE5"/>
    <w:rsid w:val="00E80E12"/>
    <w:rsid w:val="00E81D1B"/>
    <w:rsid w:val="00E837CC"/>
    <w:rsid w:val="00E83F50"/>
    <w:rsid w:val="00E84CBF"/>
    <w:rsid w:val="00E853F1"/>
    <w:rsid w:val="00E871EE"/>
    <w:rsid w:val="00E87ABF"/>
    <w:rsid w:val="00E87DC8"/>
    <w:rsid w:val="00E87DD2"/>
    <w:rsid w:val="00E90479"/>
    <w:rsid w:val="00E913E2"/>
    <w:rsid w:val="00E92E3E"/>
    <w:rsid w:val="00EA1EAF"/>
    <w:rsid w:val="00EA3954"/>
    <w:rsid w:val="00EA6D1B"/>
    <w:rsid w:val="00EA7C8A"/>
    <w:rsid w:val="00EB0D37"/>
    <w:rsid w:val="00EB1243"/>
    <w:rsid w:val="00EB261A"/>
    <w:rsid w:val="00EB57BC"/>
    <w:rsid w:val="00EB6B06"/>
    <w:rsid w:val="00EB6DB9"/>
    <w:rsid w:val="00EC0AB7"/>
    <w:rsid w:val="00EC0F27"/>
    <w:rsid w:val="00EC64D2"/>
    <w:rsid w:val="00EC6C44"/>
    <w:rsid w:val="00EC7E46"/>
    <w:rsid w:val="00ED13B7"/>
    <w:rsid w:val="00ED1A34"/>
    <w:rsid w:val="00ED2B1A"/>
    <w:rsid w:val="00ED5D8C"/>
    <w:rsid w:val="00ED6ED0"/>
    <w:rsid w:val="00ED79C3"/>
    <w:rsid w:val="00EE1A1B"/>
    <w:rsid w:val="00EE3889"/>
    <w:rsid w:val="00EE3DDE"/>
    <w:rsid w:val="00EE3E0C"/>
    <w:rsid w:val="00EE6267"/>
    <w:rsid w:val="00EE7720"/>
    <w:rsid w:val="00EF148C"/>
    <w:rsid w:val="00EF1609"/>
    <w:rsid w:val="00EF25FA"/>
    <w:rsid w:val="00EF529B"/>
    <w:rsid w:val="00EF565D"/>
    <w:rsid w:val="00EF57A2"/>
    <w:rsid w:val="00EF6511"/>
    <w:rsid w:val="00F01DB5"/>
    <w:rsid w:val="00F02FAC"/>
    <w:rsid w:val="00F05996"/>
    <w:rsid w:val="00F10644"/>
    <w:rsid w:val="00F14CFF"/>
    <w:rsid w:val="00F15B8E"/>
    <w:rsid w:val="00F15C13"/>
    <w:rsid w:val="00F16209"/>
    <w:rsid w:val="00F20027"/>
    <w:rsid w:val="00F20EEC"/>
    <w:rsid w:val="00F2389D"/>
    <w:rsid w:val="00F255E3"/>
    <w:rsid w:val="00F3123C"/>
    <w:rsid w:val="00F32C15"/>
    <w:rsid w:val="00F370C4"/>
    <w:rsid w:val="00F40B73"/>
    <w:rsid w:val="00F4513A"/>
    <w:rsid w:val="00F45D52"/>
    <w:rsid w:val="00F50112"/>
    <w:rsid w:val="00F50CD2"/>
    <w:rsid w:val="00F53F51"/>
    <w:rsid w:val="00F54246"/>
    <w:rsid w:val="00F557AC"/>
    <w:rsid w:val="00F6068E"/>
    <w:rsid w:val="00F609F5"/>
    <w:rsid w:val="00F61B16"/>
    <w:rsid w:val="00F62D66"/>
    <w:rsid w:val="00F64664"/>
    <w:rsid w:val="00F70906"/>
    <w:rsid w:val="00F71BE4"/>
    <w:rsid w:val="00F727E8"/>
    <w:rsid w:val="00F73B2F"/>
    <w:rsid w:val="00F744BF"/>
    <w:rsid w:val="00F75F38"/>
    <w:rsid w:val="00F80CC6"/>
    <w:rsid w:val="00F84DB2"/>
    <w:rsid w:val="00F855BB"/>
    <w:rsid w:val="00F87D45"/>
    <w:rsid w:val="00F87DE3"/>
    <w:rsid w:val="00F9010D"/>
    <w:rsid w:val="00F911D3"/>
    <w:rsid w:val="00F93665"/>
    <w:rsid w:val="00F93673"/>
    <w:rsid w:val="00F9497D"/>
    <w:rsid w:val="00F94DC7"/>
    <w:rsid w:val="00F95AA9"/>
    <w:rsid w:val="00F96AB0"/>
    <w:rsid w:val="00F9777C"/>
    <w:rsid w:val="00F97CD6"/>
    <w:rsid w:val="00FA31C8"/>
    <w:rsid w:val="00FA3E3B"/>
    <w:rsid w:val="00FA4004"/>
    <w:rsid w:val="00FA699B"/>
    <w:rsid w:val="00FA7056"/>
    <w:rsid w:val="00FB5CCB"/>
    <w:rsid w:val="00FB5D07"/>
    <w:rsid w:val="00FB6BAA"/>
    <w:rsid w:val="00FC0B1F"/>
    <w:rsid w:val="00FC1F4C"/>
    <w:rsid w:val="00FC34DC"/>
    <w:rsid w:val="00FD0DFB"/>
    <w:rsid w:val="00FD14AE"/>
    <w:rsid w:val="00FD271E"/>
    <w:rsid w:val="00FD4B7F"/>
    <w:rsid w:val="00FD566D"/>
    <w:rsid w:val="00FD6598"/>
    <w:rsid w:val="00FD6EF2"/>
    <w:rsid w:val="00FE4415"/>
    <w:rsid w:val="00FE4A97"/>
    <w:rsid w:val="00FE5195"/>
    <w:rsid w:val="00FF0D2C"/>
    <w:rsid w:val="00FF3E84"/>
    <w:rsid w:val="00FF76B0"/>
    <w:rsid w:val="01DC5229"/>
    <w:rsid w:val="07C780DB"/>
    <w:rsid w:val="09FD6F4F"/>
    <w:rsid w:val="0B0D2CE7"/>
    <w:rsid w:val="0FB5056B"/>
    <w:rsid w:val="498A11CD"/>
    <w:rsid w:val="4C786D0C"/>
    <w:rsid w:val="58600227"/>
    <w:rsid w:val="66BB9ACA"/>
    <w:rsid w:val="691E45A5"/>
    <w:rsid w:val="6E1EB44A"/>
    <w:rsid w:val="74932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C6471"/>
  <w15:docId w15:val="{4E5390C3-BAD6-4082-B981-465A5B5D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A4D"/>
    <w:pPr>
      <w:spacing w:before="60" w:after="120" w:line="240" w:lineRule="auto"/>
    </w:pPr>
    <w:rPr>
      <w:rFonts w:ascii="Arial" w:eastAsia="Times New Roman" w:hAnsi="Arial" w:cs="Verdana"/>
      <w:sz w:val="20"/>
      <w:szCs w:val="20"/>
    </w:rPr>
  </w:style>
  <w:style w:type="paragraph" w:styleId="Heading1">
    <w:name w:val="heading 1"/>
    <w:basedOn w:val="Normal"/>
    <w:next w:val="Normal"/>
    <w:link w:val="Heading1Char"/>
    <w:uiPriority w:val="9"/>
    <w:qFormat/>
    <w:rsid w:val="00627519"/>
    <w:pPr>
      <w:keepNext/>
      <w:keepLines/>
      <w:numPr>
        <w:numId w:val="1"/>
      </w:numPr>
      <w:spacing w:before="480" w:after="0"/>
      <w:outlineLvl w:val="0"/>
    </w:pPr>
    <w:rPr>
      <w:rFonts w:eastAsiaTheme="majorEastAsia" w:cstheme="majorBidi"/>
      <w:b/>
      <w:bCs/>
      <w:color w:val="709749"/>
      <w:sz w:val="44"/>
      <w:szCs w:val="44"/>
    </w:rPr>
  </w:style>
  <w:style w:type="paragraph" w:styleId="Heading2">
    <w:name w:val="heading 2"/>
    <w:basedOn w:val="Normal"/>
    <w:next w:val="Normal"/>
    <w:link w:val="Heading2Char"/>
    <w:uiPriority w:val="9"/>
    <w:unhideWhenUsed/>
    <w:qFormat/>
    <w:rsid w:val="004A2DE9"/>
    <w:pPr>
      <w:keepNext/>
      <w:keepLines/>
      <w:numPr>
        <w:ilvl w:val="1"/>
        <w:numId w:val="1"/>
      </w:numPr>
      <w:spacing w:before="200" w:after="0"/>
      <w:ind w:left="720" w:hanging="720"/>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ED2B1A"/>
    <w:pPr>
      <w:keepNext/>
      <w:keepLines/>
      <w:numPr>
        <w:ilvl w:val="2"/>
        <w:numId w:val="1"/>
      </w:numPr>
      <w:spacing w:before="200" w:after="0"/>
      <w:ind w:left="900" w:hanging="900"/>
      <w:outlineLvl w:val="2"/>
    </w:pPr>
    <w:rPr>
      <w:rFonts w:eastAsiaTheme="majorEastAsia" w:cstheme="majorBidi"/>
      <w:bCs/>
      <w:sz w:val="24"/>
      <w:szCs w:val="24"/>
    </w:rPr>
  </w:style>
  <w:style w:type="paragraph" w:styleId="Heading4">
    <w:name w:val="heading 4"/>
    <w:basedOn w:val="Normal"/>
    <w:next w:val="Normal"/>
    <w:link w:val="Heading4Char"/>
    <w:uiPriority w:val="9"/>
    <w:unhideWhenUsed/>
    <w:qFormat/>
    <w:rsid w:val="00852251"/>
    <w:pPr>
      <w:keepNext/>
      <w:keepLines/>
      <w:numPr>
        <w:ilvl w:val="3"/>
        <w:numId w:val="1"/>
      </w:numPr>
      <w:spacing w:before="200" w:after="0"/>
      <w:outlineLvl w:val="3"/>
    </w:pPr>
    <w:rPr>
      <w:rFonts w:eastAsiaTheme="majorEastAsia" w:cstheme="majorBidi"/>
      <w:b/>
      <w:bCs/>
      <w:iCs/>
      <w:color w:val="243350"/>
    </w:rPr>
  </w:style>
  <w:style w:type="paragraph" w:styleId="Heading5">
    <w:name w:val="heading 5"/>
    <w:basedOn w:val="Normal"/>
    <w:next w:val="Normal"/>
    <w:link w:val="Heading5Char"/>
    <w:uiPriority w:val="9"/>
    <w:semiHidden/>
    <w:unhideWhenUsed/>
    <w:rsid w:val="00177A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7A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7A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A0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77A0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CenteredTopSinglesolidlineAuto075ptLin">
    <w:name w:val="Style Title + Centered Top: (Single solid line Auto  0.75 pt Lin..."/>
    <w:basedOn w:val="Normal"/>
    <w:rsid w:val="00876B75"/>
    <w:pPr>
      <w:keepNext/>
      <w:keepLines/>
      <w:pBdr>
        <w:top w:val="single" w:sz="6" w:space="15"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customStyle="1" w:styleId="StyleTitleCentered">
    <w:name w:val="Style Title + Centered"/>
    <w:basedOn w:val="Normal"/>
    <w:rsid w:val="00876B75"/>
    <w:pPr>
      <w:keepNext/>
      <w:keepLines/>
      <w:pBdr>
        <w:top w:val="single" w:sz="6" w:space="16"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styleId="Title">
    <w:name w:val="Title"/>
    <w:basedOn w:val="Normal"/>
    <w:next w:val="StyleTitleCenteredTopSinglesolidlineAuto075ptLin"/>
    <w:link w:val="TitleChar"/>
    <w:uiPriority w:val="10"/>
    <w:qFormat/>
    <w:rsid w:val="005B6323"/>
    <w:pPr>
      <w:jc w:val="center"/>
    </w:pPr>
    <w:rPr>
      <w:b/>
      <w:color w:val="243350"/>
      <w:sz w:val="44"/>
      <w:szCs w:val="44"/>
    </w:rPr>
  </w:style>
  <w:style w:type="character" w:customStyle="1" w:styleId="TitleChar">
    <w:name w:val="Title Char"/>
    <w:basedOn w:val="DefaultParagraphFont"/>
    <w:link w:val="Title"/>
    <w:uiPriority w:val="10"/>
    <w:rsid w:val="005B6323"/>
    <w:rPr>
      <w:rFonts w:ascii="Arial" w:eastAsia="Times New Roman" w:hAnsi="Arial" w:cs="Verdana"/>
      <w:b/>
      <w:color w:val="243350"/>
      <w:sz w:val="44"/>
      <w:szCs w:val="44"/>
    </w:rPr>
  </w:style>
  <w:style w:type="table" w:styleId="TableGrid">
    <w:name w:val="Table Grid"/>
    <w:basedOn w:val="TableNormal"/>
    <w:uiPriority w:val="59"/>
    <w:rsid w:val="00876B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876B75"/>
    <w:pPr>
      <w:ind w:left="720"/>
      <w:contextualSpacing/>
    </w:pPr>
  </w:style>
  <w:style w:type="character" w:customStyle="1" w:styleId="Heading1Char">
    <w:name w:val="Heading 1 Char"/>
    <w:basedOn w:val="DefaultParagraphFont"/>
    <w:link w:val="Heading1"/>
    <w:uiPriority w:val="9"/>
    <w:rsid w:val="00627519"/>
    <w:rPr>
      <w:rFonts w:ascii="Arial" w:eastAsiaTheme="majorEastAsia" w:hAnsi="Arial" w:cstheme="majorBidi"/>
      <w:b/>
      <w:bCs/>
      <w:color w:val="709749"/>
      <w:sz w:val="44"/>
      <w:szCs w:val="44"/>
    </w:rPr>
  </w:style>
  <w:style w:type="paragraph" w:styleId="TOCHeading">
    <w:name w:val="TOC Heading"/>
    <w:basedOn w:val="Heading1"/>
    <w:next w:val="Normal"/>
    <w:uiPriority w:val="39"/>
    <w:semiHidden/>
    <w:unhideWhenUsed/>
    <w:qFormat/>
    <w:rsid w:val="00BD2A4B"/>
    <w:pPr>
      <w:spacing w:line="276" w:lineRule="auto"/>
      <w:outlineLvl w:val="9"/>
    </w:pPr>
  </w:style>
  <w:style w:type="paragraph" w:styleId="TOC1">
    <w:name w:val="toc 1"/>
    <w:basedOn w:val="Normal"/>
    <w:next w:val="Normal"/>
    <w:autoRedefine/>
    <w:uiPriority w:val="39"/>
    <w:unhideWhenUsed/>
    <w:rsid w:val="0098092C"/>
    <w:pPr>
      <w:tabs>
        <w:tab w:val="left" w:pos="660"/>
        <w:tab w:val="right" w:leader="dot" w:pos="9350"/>
      </w:tabs>
      <w:spacing w:after="100"/>
    </w:pPr>
    <w:rPr>
      <w:b/>
      <w:noProof/>
    </w:rPr>
  </w:style>
  <w:style w:type="character" w:styleId="Hyperlink">
    <w:name w:val="Hyperlink"/>
    <w:basedOn w:val="DefaultParagraphFont"/>
    <w:uiPriority w:val="99"/>
    <w:unhideWhenUsed/>
    <w:rsid w:val="00BD2A4B"/>
    <w:rPr>
      <w:color w:val="0000FF" w:themeColor="hyperlink"/>
      <w:u w:val="single"/>
    </w:rPr>
  </w:style>
  <w:style w:type="paragraph" w:styleId="BalloonText">
    <w:name w:val="Balloon Text"/>
    <w:basedOn w:val="Normal"/>
    <w:link w:val="BalloonTextChar"/>
    <w:uiPriority w:val="99"/>
    <w:semiHidden/>
    <w:unhideWhenUsed/>
    <w:rsid w:val="00BD2A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4B"/>
    <w:rPr>
      <w:rFonts w:ascii="Tahoma" w:eastAsia="Times New Roman" w:hAnsi="Tahoma" w:cs="Tahoma"/>
      <w:sz w:val="16"/>
      <w:szCs w:val="16"/>
    </w:rPr>
  </w:style>
  <w:style w:type="paragraph" w:styleId="Header">
    <w:name w:val="header"/>
    <w:basedOn w:val="Normal"/>
    <w:link w:val="HeaderChar"/>
    <w:uiPriority w:val="99"/>
    <w:unhideWhenUsed/>
    <w:rsid w:val="00BD2A4B"/>
    <w:pPr>
      <w:tabs>
        <w:tab w:val="center" w:pos="4680"/>
        <w:tab w:val="right" w:pos="9360"/>
      </w:tabs>
      <w:spacing w:before="0" w:after="0"/>
    </w:pPr>
  </w:style>
  <w:style w:type="character" w:customStyle="1" w:styleId="HeaderChar">
    <w:name w:val="Header Char"/>
    <w:basedOn w:val="DefaultParagraphFont"/>
    <w:link w:val="Header"/>
    <w:uiPriority w:val="99"/>
    <w:rsid w:val="00BD2A4B"/>
    <w:rPr>
      <w:rFonts w:ascii="Verdana" w:eastAsia="Times New Roman" w:hAnsi="Verdana" w:cs="Verdana"/>
      <w:sz w:val="20"/>
      <w:szCs w:val="20"/>
    </w:rPr>
  </w:style>
  <w:style w:type="paragraph" w:styleId="Footer">
    <w:name w:val="footer"/>
    <w:basedOn w:val="Normal"/>
    <w:link w:val="FooterChar"/>
    <w:uiPriority w:val="99"/>
    <w:unhideWhenUsed/>
    <w:rsid w:val="00BD2A4B"/>
    <w:pPr>
      <w:tabs>
        <w:tab w:val="center" w:pos="4680"/>
        <w:tab w:val="right" w:pos="9360"/>
      </w:tabs>
      <w:spacing w:before="0" w:after="0"/>
    </w:pPr>
  </w:style>
  <w:style w:type="character" w:customStyle="1" w:styleId="FooterChar">
    <w:name w:val="Footer Char"/>
    <w:basedOn w:val="DefaultParagraphFont"/>
    <w:link w:val="Footer"/>
    <w:uiPriority w:val="99"/>
    <w:rsid w:val="00BD2A4B"/>
    <w:rPr>
      <w:rFonts w:ascii="Verdana" w:eastAsia="Times New Roman" w:hAnsi="Verdana" w:cs="Verdana"/>
      <w:sz w:val="20"/>
      <w:szCs w:val="20"/>
    </w:rPr>
  </w:style>
  <w:style w:type="paragraph" w:styleId="NoSpacing">
    <w:name w:val="No Spacing"/>
    <w:link w:val="NoSpacingChar"/>
    <w:uiPriority w:val="1"/>
    <w:rsid w:val="00B057D6"/>
    <w:pPr>
      <w:spacing w:after="0" w:line="240" w:lineRule="auto"/>
    </w:pPr>
    <w:rPr>
      <w:rFonts w:eastAsiaTheme="minorEastAsia"/>
    </w:rPr>
  </w:style>
  <w:style w:type="character" w:customStyle="1" w:styleId="NoSpacingChar">
    <w:name w:val="No Spacing Char"/>
    <w:basedOn w:val="DefaultParagraphFont"/>
    <w:link w:val="NoSpacing"/>
    <w:uiPriority w:val="1"/>
    <w:rsid w:val="00B057D6"/>
    <w:rPr>
      <w:rFonts w:eastAsiaTheme="minorEastAsia"/>
    </w:rPr>
  </w:style>
  <w:style w:type="character" w:customStyle="1" w:styleId="Heading2Char">
    <w:name w:val="Heading 2 Char"/>
    <w:basedOn w:val="DefaultParagraphFont"/>
    <w:link w:val="Heading2"/>
    <w:uiPriority w:val="9"/>
    <w:rsid w:val="004A2DE9"/>
    <w:rPr>
      <w:rFonts w:ascii="Arial" w:eastAsiaTheme="majorEastAsia" w:hAnsi="Arial" w:cstheme="majorBidi"/>
      <w:bCs/>
      <w:sz w:val="28"/>
      <w:szCs w:val="28"/>
    </w:rPr>
  </w:style>
  <w:style w:type="paragraph" w:styleId="TOC2">
    <w:name w:val="toc 2"/>
    <w:basedOn w:val="Normal"/>
    <w:next w:val="Normal"/>
    <w:autoRedefine/>
    <w:uiPriority w:val="39"/>
    <w:unhideWhenUsed/>
    <w:rsid w:val="00A71280"/>
    <w:pPr>
      <w:spacing w:after="100"/>
      <w:ind w:left="200"/>
    </w:pPr>
  </w:style>
  <w:style w:type="paragraph" w:styleId="BodyText">
    <w:name w:val="Body Text"/>
    <w:basedOn w:val="Normal"/>
    <w:link w:val="BodyTextChar"/>
    <w:rsid w:val="00A71280"/>
    <w:pPr>
      <w:ind w:left="432"/>
    </w:pPr>
  </w:style>
  <w:style w:type="character" w:customStyle="1" w:styleId="BodyTextChar">
    <w:name w:val="Body Text Char"/>
    <w:basedOn w:val="DefaultParagraphFont"/>
    <w:link w:val="BodyText"/>
    <w:rsid w:val="00A71280"/>
    <w:rPr>
      <w:rFonts w:ascii="Verdana" w:eastAsia="Times New Roman" w:hAnsi="Verdana" w:cs="Verdana"/>
      <w:sz w:val="20"/>
      <w:szCs w:val="20"/>
    </w:rPr>
  </w:style>
  <w:style w:type="character" w:customStyle="1" w:styleId="Heading3Char">
    <w:name w:val="Heading 3 Char"/>
    <w:basedOn w:val="DefaultParagraphFont"/>
    <w:link w:val="Heading3"/>
    <w:uiPriority w:val="9"/>
    <w:rsid w:val="00ED2B1A"/>
    <w:rPr>
      <w:rFonts w:ascii="Arial" w:eastAsiaTheme="majorEastAsia" w:hAnsi="Arial" w:cstheme="majorBidi"/>
      <w:bCs/>
      <w:sz w:val="24"/>
      <w:szCs w:val="24"/>
    </w:rPr>
  </w:style>
  <w:style w:type="paragraph" w:styleId="TOC3">
    <w:name w:val="toc 3"/>
    <w:basedOn w:val="Normal"/>
    <w:next w:val="Normal"/>
    <w:autoRedefine/>
    <w:uiPriority w:val="39"/>
    <w:unhideWhenUsed/>
    <w:rsid w:val="00555CC2"/>
    <w:pPr>
      <w:spacing w:after="100"/>
      <w:ind w:left="400"/>
    </w:pPr>
  </w:style>
  <w:style w:type="character" w:customStyle="1" w:styleId="Heading4Char">
    <w:name w:val="Heading 4 Char"/>
    <w:basedOn w:val="DefaultParagraphFont"/>
    <w:link w:val="Heading4"/>
    <w:uiPriority w:val="9"/>
    <w:rsid w:val="00852251"/>
    <w:rPr>
      <w:rFonts w:ascii="Arial" w:eastAsiaTheme="majorEastAsia" w:hAnsi="Arial" w:cstheme="majorBidi"/>
      <w:b/>
      <w:bCs/>
      <w:iCs/>
      <w:color w:val="243350"/>
      <w:sz w:val="20"/>
      <w:szCs w:val="20"/>
    </w:rPr>
  </w:style>
  <w:style w:type="paragraph" w:styleId="TOC4">
    <w:name w:val="toc 4"/>
    <w:basedOn w:val="Normal"/>
    <w:next w:val="Normal"/>
    <w:autoRedefine/>
    <w:uiPriority w:val="39"/>
    <w:unhideWhenUsed/>
    <w:rsid w:val="0098092C"/>
    <w:pPr>
      <w:spacing w:after="100"/>
      <w:ind w:left="600"/>
    </w:pPr>
  </w:style>
  <w:style w:type="character" w:customStyle="1" w:styleId="Heading5Char">
    <w:name w:val="Heading 5 Char"/>
    <w:basedOn w:val="DefaultParagraphFont"/>
    <w:link w:val="Heading5"/>
    <w:uiPriority w:val="9"/>
    <w:semiHidden/>
    <w:rsid w:val="00177A02"/>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77A02"/>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77A0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77A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7A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A3882"/>
    <w:pPr>
      <w:keepNext/>
      <w:spacing w:before="0" w:after="200"/>
      <w:jc w:val="center"/>
    </w:pPr>
    <w:rPr>
      <w:b/>
      <w:bCs/>
      <w:sz w:val="18"/>
      <w:szCs w:val="18"/>
    </w:rPr>
  </w:style>
  <w:style w:type="paragraph" w:styleId="BodyTextIndent">
    <w:name w:val="Body Text Indent"/>
    <w:basedOn w:val="Normal"/>
    <w:link w:val="BodyTextIndentChar"/>
    <w:uiPriority w:val="99"/>
    <w:semiHidden/>
    <w:unhideWhenUsed/>
    <w:rsid w:val="007F6C3C"/>
    <w:pPr>
      <w:ind w:left="360"/>
    </w:pPr>
  </w:style>
  <w:style w:type="character" w:customStyle="1" w:styleId="BodyTextIndentChar">
    <w:name w:val="Body Text Indent Char"/>
    <w:basedOn w:val="DefaultParagraphFont"/>
    <w:link w:val="BodyTextIndent"/>
    <w:uiPriority w:val="99"/>
    <w:semiHidden/>
    <w:rsid w:val="007F6C3C"/>
    <w:rPr>
      <w:rFonts w:ascii="Arial" w:eastAsia="Times New Roman" w:hAnsi="Arial" w:cs="Verdana"/>
      <w:sz w:val="20"/>
      <w:szCs w:val="20"/>
    </w:rPr>
  </w:style>
  <w:style w:type="paragraph" w:customStyle="1" w:styleId="BodyTextPMM">
    <w:name w:val="Body Text_PMM"/>
    <w:rsid w:val="00C75EDE"/>
    <w:pPr>
      <w:spacing w:after="120" w:line="240" w:lineRule="auto"/>
      <w:jc w:val="both"/>
    </w:pPr>
    <w:rPr>
      <w:rFonts w:ascii="Arial" w:eastAsia="Times New Roman" w:hAnsi="Arial" w:cs="Times New Roman"/>
      <w:sz w:val="20"/>
      <w:szCs w:val="24"/>
    </w:rPr>
  </w:style>
  <w:style w:type="character" w:customStyle="1" w:styleId="Indent1ACSBOKChar">
    <w:name w:val="Indent 1_ACSBOK Char"/>
    <w:basedOn w:val="DefaultParagraphFont"/>
    <w:link w:val="Indent1ACSBOK"/>
    <w:locked/>
    <w:rsid w:val="00C75EDE"/>
    <w:rPr>
      <w:rFonts w:ascii="Arial" w:hAnsi="Arial" w:cs="Arial"/>
      <w:szCs w:val="24"/>
    </w:rPr>
  </w:style>
  <w:style w:type="paragraph" w:customStyle="1" w:styleId="Indent1ACSBOK">
    <w:name w:val="Indent 1_ACSBOK"/>
    <w:next w:val="Normal"/>
    <w:link w:val="Indent1ACSBOKChar"/>
    <w:rsid w:val="00C75EDE"/>
    <w:pPr>
      <w:numPr>
        <w:numId w:val="3"/>
      </w:numPr>
      <w:spacing w:after="160" w:line="240" w:lineRule="auto"/>
      <w:jc w:val="both"/>
    </w:pPr>
    <w:rPr>
      <w:rFonts w:ascii="Arial" w:hAnsi="Arial" w:cs="Arial"/>
      <w:szCs w:val="24"/>
    </w:rPr>
  </w:style>
  <w:style w:type="character" w:styleId="FollowedHyperlink">
    <w:name w:val="FollowedHyperlink"/>
    <w:basedOn w:val="DefaultParagraphFont"/>
    <w:uiPriority w:val="99"/>
    <w:semiHidden/>
    <w:unhideWhenUsed/>
    <w:rsid w:val="00C75EDE"/>
    <w:rPr>
      <w:color w:val="800080" w:themeColor="followedHyperlink"/>
      <w:u w:val="single"/>
    </w:rPr>
  </w:style>
  <w:style w:type="character" w:styleId="CommentReference">
    <w:name w:val="annotation reference"/>
    <w:basedOn w:val="DefaultParagraphFont"/>
    <w:uiPriority w:val="99"/>
    <w:rsid w:val="006452E7"/>
    <w:rPr>
      <w:sz w:val="16"/>
      <w:szCs w:val="16"/>
    </w:rPr>
  </w:style>
  <w:style w:type="paragraph" w:styleId="CommentText">
    <w:name w:val="annotation text"/>
    <w:basedOn w:val="Normal"/>
    <w:link w:val="CommentTextChar"/>
    <w:uiPriority w:val="99"/>
    <w:rsid w:val="006452E7"/>
    <w:rPr>
      <w:rFonts w:ascii="Verdana" w:hAnsi="Verdana"/>
    </w:rPr>
  </w:style>
  <w:style w:type="character" w:customStyle="1" w:styleId="CommentTextChar">
    <w:name w:val="Comment Text Char"/>
    <w:basedOn w:val="DefaultParagraphFont"/>
    <w:link w:val="CommentText"/>
    <w:uiPriority w:val="99"/>
    <w:rsid w:val="006452E7"/>
    <w:rPr>
      <w:rFonts w:ascii="Verdana" w:eastAsia="Times New Roman" w:hAnsi="Verdana" w:cs="Verdana"/>
      <w:sz w:val="20"/>
      <w:szCs w:val="20"/>
    </w:rPr>
  </w:style>
  <w:style w:type="paragraph" w:styleId="TableofFigures">
    <w:name w:val="table of figures"/>
    <w:basedOn w:val="Normal"/>
    <w:next w:val="Normal"/>
    <w:uiPriority w:val="99"/>
    <w:unhideWhenUsed/>
    <w:rsid w:val="00163700"/>
    <w:pPr>
      <w:spacing w:after="0"/>
    </w:pPr>
  </w:style>
  <w:style w:type="paragraph" w:styleId="CommentSubject">
    <w:name w:val="annotation subject"/>
    <w:basedOn w:val="CommentText"/>
    <w:next w:val="CommentText"/>
    <w:link w:val="CommentSubjectChar"/>
    <w:uiPriority w:val="99"/>
    <w:semiHidden/>
    <w:unhideWhenUsed/>
    <w:rsid w:val="006D780E"/>
    <w:rPr>
      <w:rFonts w:ascii="Arial" w:hAnsi="Arial"/>
      <w:b/>
      <w:bCs/>
    </w:rPr>
  </w:style>
  <w:style w:type="character" w:customStyle="1" w:styleId="CommentSubjectChar">
    <w:name w:val="Comment Subject Char"/>
    <w:basedOn w:val="CommentTextChar"/>
    <w:link w:val="CommentSubject"/>
    <w:uiPriority w:val="99"/>
    <w:semiHidden/>
    <w:rsid w:val="006D780E"/>
    <w:rPr>
      <w:rFonts w:ascii="Arial" w:eastAsia="Times New Roman" w:hAnsi="Arial" w:cs="Verdana"/>
      <w:b/>
      <w:bCs/>
      <w:sz w:val="20"/>
      <w:szCs w:val="20"/>
    </w:rPr>
  </w:style>
  <w:style w:type="paragraph" w:styleId="Revision">
    <w:name w:val="Revision"/>
    <w:hidden/>
    <w:uiPriority w:val="99"/>
    <w:semiHidden/>
    <w:rsid w:val="00305916"/>
    <w:pPr>
      <w:spacing w:after="0" w:line="240" w:lineRule="auto"/>
    </w:pPr>
    <w:rPr>
      <w:rFonts w:ascii="Arial" w:eastAsia="Times New Roman" w:hAnsi="Arial" w:cs="Verdana"/>
      <w:sz w:val="20"/>
      <w:szCs w:val="20"/>
    </w:rPr>
  </w:style>
  <w:style w:type="paragraph" w:styleId="NormalWeb">
    <w:name w:val="Normal (Web)"/>
    <w:basedOn w:val="Normal"/>
    <w:uiPriority w:val="99"/>
    <w:unhideWhenUsed/>
    <w:rsid w:val="003360DB"/>
    <w:pPr>
      <w:spacing w:before="100" w:beforeAutospacing="1" w:after="100" w:afterAutospacing="1"/>
    </w:pPr>
    <w:rPr>
      <w:rFonts w:ascii="Times New Roman" w:hAnsi="Times New Roman" w:cs="Times New Roman"/>
      <w:sz w:val="24"/>
      <w:szCs w:val="24"/>
    </w:rPr>
  </w:style>
  <w:style w:type="paragraph" w:customStyle="1" w:styleId="BlueInstructions">
    <w:name w:val="Blue Instructions"/>
    <w:basedOn w:val="Normal"/>
    <w:link w:val="BlueInstructionsChar"/>
    <w:uiPriority w:val="1"/>
    <w:qFormat/>
    <w:rsid w:val="002F1A4D"/>
    <w:pPr>
      <w:spacing w:before="120"/>
    </w:pPr>
    <w:rPr>
      <w:i/>
      <w:color w:val="1F497D" w:themeColor="text2"/>
    </w:rPr>
  </w:style>
  <w:style w:type="character" w:customStyle="1" w:styleId="BlueInstructionsChar">
    <w:name w:val="Blue Instructions Char"/>
    <w:basedOn w:val="DefaultParagraphFont"/>
    <w:link w:val="BlueInstructions"/>
    <w:uiPriority w:val="1"/>
    <w:rsid w:val="002F1A4D"/>
    <w:rPr>
      <w:rFonts w:ascii="Arial" w:eastAsia="Times New Roman" w:hAnsi="Arial" w:cs="Verdana"/>
      <w:i/>
      <w:color w:val="1F497D" w:themeColor="text2"/>
      <w:sz w:val="20"/>
      <w:szCs w:val="20"/>
    </w:rPr>
  </w:style>
  <w:style w:type="paragraph" w:styleId="Subtitle">
    <w:name w:val="Subtitle"/>
    <w:basedOn w:val="Normal"/>
    <w:next w:val="Normal"/>
    <w:link w:val="SubtitleChar"/>
    <w:uiPriority w:val="11"/>
    <w:qFormat/>
    <w:rsid w:val="009108C7"/>
    <w:pPr>
      <w:numPr>
        <w:ilvl w:val="1"/>
      </w:numPr>
      <w:spacing w:before="0" w:after="160" w:line="259" w:lineRule="auto"/>
    </w:pPr>
    <w:rPr>
      <w:rFonts w:asciiTheme="minorHAnsi" w:eastAsiaTheme="minorEastAsia" w:hAnsiTheme="minorHAnsi" w:cs="Times New Roman"/>
      <w:color w:val="5A5A5A" w:themeColor="text1" w:themeTint="A5"/>
      <w:spacing w:val="15"/>
      <w:sz w:val="22"/>
      <w:szCs w:val="22"/>
    </w:rPr>
  </w:style>
  <w:style w:type="character" w:customStyle="1" w:styleId="SubtitleChar">
    <w:name w:val="Subtitle Char"/>
    <w:basedOn w:val="DefaultParagraphFont"/>
    <w:link w:val="Subtitle"/>
    <w:uiPriority w:val="11"/>
    <w:rsid w:val="009108C7"/>
    <w:rPr>
      <w:rFonts w:eastAsiaTheme="minorEastAsia" w:cs="Times New Roman"/>
      <w:color w:val="5A5A5A" w:themeColor="text1" w:themeTint="A5"/>
      <w:spacing w:val="15"/>
    </w:rPr>
  </w:style>
  <w:style w:type="character" w:customStyle="1" w:styleId="normaltextrun">
    <w:name w:val="normaltextrun"/>
    <w:basedOn w:val="DefaultParagraphFont"/>
    <w:rsid w:val="00675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39649">
      <w:bodyDiv w:val="1"/>
      <w:marLeft w:val="0"/>
      <w:marRight w:val="0"/>
      <w:marTop w:val="0"/>
      <w:marBottom w:val="0"/>
      <w:divBdr>
        <w:top w:val="none" w:sz="0" w:space="0" w:color="auto"/>
        <w:left w:val="none" w:sz="0" w:space="0" w:color="auto"/>
        <w:bottom w:val="none" w:sz="0" w:space="0" w:color="auto"/>
        <w:right w:val="none" w:sz="0" w:space="0" w:color="auto"/>
      </w:divBdr>
    </w:div>
    <w:div w:id="509102800">
      <w:bodyDiv w:val="1"/>
      <w:marLeft w:val="0"/>
      <w:marRight w:val="0"/>
      <w:marTop w:val="0"/>
      <w:marBottom w:val="0"/>
      <w:divBdr>
        <w:top w:val="none" w:sz="0" w:space="0" w:color="auto"/>
        <w:left w:val="none" w:sz="0" w:space="0" w:color="auto"/>
        <w:bottom w:val="none" w:sz="0" w:space="0" w:color="auto"/>
        <w:right w:val="none" w:sz="0" w:space="0" w:color="auto"/>
      </w:divBdr>
    </w:div>
    <w:div w:id="531188398">
      <w:bodyDiv w:val="1"/>
      <w:marLeft w:val="0"/>
      <w:marRight w:val="0"/>
      <w:marTop w:val="0"/>
      <w:marBottom w:val="0"/>
      <w:divBdr>
        <w:top w:val="none" w:sz="0" w:space="0" w:color="auto"/>
        <w:left w:val="none" w:sz="0" w:space="0" w:color="auto"/>
        <w:bottom w:val="none" w:sz="0" w:space="0" w:color="auto"/>
        <w:right w:val="none" w:sz="0" w:space="0" w:color="auto"/>
      </w:divBdr>
    </w:div>
    <w:div w:id="571354309">
      <w:bodyDiv w:val="1"/>
      <w:marLeft w:val="0"/>
      <w:marRight w:val="0"/>
      <w:marTop w:val="0"/>
      <w:marBottom w:val="0"/>
      <w:divBdr>
        <w:top w:val="none" w:sz="0" w:space="0" w:color="auto"/>
        <w:left w:val="none" w:sz="0" w:space="0" w:color="auto"/>
        <w:bottom w:val="none" w:sz="0" w:space="0" w:color="auto"/>
        <w:right w:val="none" w:sz="0" w:space="0" w:color="auto"/>
      </w:divBdr>
    </w:div>
    <w:div w:id="641471069">
      <w:bodyDiv w:val="1"/>
      <w:marLeft w:val="0"/>
      <w:marRight w:val="0"/>
      <w:marTop w:val="0"/>
      <w:marBottom w:val="0"/>
      <w:divBdr>
        <w:top w:val="none" w:sz="0" w:space="0" w:color="auto"/>
        <w:left w:val="none" w:sz="0" w:space="0" w:color="auto"/>
        <w:bottom w:val="none" w:sz="0" w:space="0" w:color="auto"/>
        <w:right w:val="none" w:sz="0" w:space="0" w:color="auto"/>
      </w:divBdr>
    </w:div>
    <w:div w:id="702244842">
      <w:bodyDiv w:val="1"/>
      <w:marLeft w:val="0"/>
      <w:marRight w:val="0"/>
      <w:marTop w:val="0"/>
      <w:marBottom w:val="0"/>
      <w:divBdr>
        <w:top w:val="none" w:sz="0" w:space="0" w:color="auto"/>
        <w:left w:val="none" w:sz="0" w:space="0" w:color="auto"/>
        <w:bottom w:val="none" w:sz="0" w:space="0" w:color="auto"/>
        <w:right w:val="none" w:sz="0" w:space="0" w:color="auto"/>
      </w:divBdr>
    </w:div>
    <w:div w:id="711468307">
      <w:bodyDiv w:val="1"/>
      <w:marLeft w:val="0"/>
      <w:marRight w:val="0"/>
      <w:marTop w:val="0"/>
      <w:marBottom w:val="0"/>
      <w:divBdr>
        <w:top w:val="none" w:sz="0" w:space="0" w:color="auto"/>
        <w:left w:val="none" w:sz="0" w:space="0" w:color="auto"/>
        <w:bottom w:val="none" w:sz="0" w:space="0" w:color="auto"/>
        <w:right w:val="none" w:sz="0" w:space="0" w:color="auto"/>
      </w:divBdr>
    </w:div>
    <w:div w:id="910582039">
      <w:bodyDiv w:val="1"/>
      <w:marLeft w:val="0"/>
      <w:marRight w:val="0"/>
      <w:marTop w:val="0"/>
      <w:marBottom w:val="0"/>
      <w:divBdr>
        <w:top w:val="none" w:sz="0" w:space="0" w:color="auto"/>
        <w:left w:val="none" w:sz="0" w:space="0" w:color="auto"/>
        <w:bottom w:val="none" w:sz="0" w:space="0" w:color="auto"/>
        <w:right w:val="none" w:sz="0" w:space="0" w:color="auto"/>
      </w:divBdr>
    </w:div>
    <w:div w:id="1142848118">
      <w:bodyDiv w:val="1"/>
      <w:marLeft w:val="0"/>
      <w:marRight w:val="0"/>
      <w:marTop w:val="0"/>
      <w:marBottom w:val="0"/>
      <w:divBdr>
        <w:top w:val="none" w:sz="0" w:space="0" w:color="auto"/>
        <w:left w:val="none" w:sz="0" w:space="0" w:color="auto"/>
        <w:bottom w:val="none" w:sz="0" w:space="0" w:color="auto"/>
        <w:right w:val="none" w:sz="0" w:space="0" w:color="auto"/>
      </w:divBdr>
    </w:div>
    <w:div w:id="1236554272">
      <w:bodyDiv w:val="1"/>
      <w:marLeft w:val="0"/>
      <w:marRight w:val="0"/>
      <w:marTop w:val="0"/>
      <w:marBottom w:val="0"/>
      <w:divBdr>
        <w:top w:val="none" w:sz="0" w:space="0" w:color="auto"/>
        <w:left w:val="none" w:sz="0" w:space="0" w:color="auto"/>
        <w:bottom w:val="none" w:sz="0" w:space="0" w:color="auto"/>
        <w:right w:val="none" w:sz="0" w:space="0" w:color="auto"/>
      </w:divBdr>
    </w:div>
    <w:div w:id="1273169345">
      <w:bodyDiv w:val="1"/>
      <w:marLeft w:val="0"/>
      <w:marRight w:val="0"/>
      <w:marTop w:val="0"/>
      <w:marBottom w:val="0"/>
      <w:divBdr>
        <w:top w:val="none" w:sz="0" w:space="0" w:color="auto"/>
        <w:left w:val="none" w:sz="0" w:space="0" w:color="auto"/>
        <w:bottom w:val="none" w:sz="0" w:space="0" w:color="auto"/>
        <w:right w:val="none" w:sz="0" w:space="0" w:color="auto"/>
      </w:divBdr>
    </w:div>
    <w:div w:id="1309478650">
      <w:bodyDiv w:val="1"/>
      <w:marLeft w:val="0"/>
      <w:marRight w:val="0"/>
      <w:marTop w:val="0"/>
      <w:marBottom w:val="0"/>
      <w:divBdr>
        <w:top w:val="none" w:sz="0" w:space="0" w:color="auto"/>
        <w:left w:val="none" w:sz="0" w:space="0" w:color="auto"/>
        <w:bottom w:val="none" w:sz="0" w:space="0" w:color="auto"/>
        <w:right w:val="none" w:sz="0" w:space="0" w:color="auto"/>
      </w:divBdr>
    </w:div>
    <w:div w:id="1525094444">
      <w:bodyDiv w:val="1"/>
      <w:marLeft w:val="0"/>
      <w:marRight w:val="0"/>
      <w:marTop w:val="0"/>
      <w:marBottom w:val="0"/>
      <w:divBdr>
        <w:top w:val="none" w:sz="0" w:space="0" w:color="auto"/>
        <w:left w:val="none" w:sz="0" w:space="0" w:color="auto"/>
        <w:bottom w:val="none" w:sz="0" w:space="0" w:color="auto"/>
        <w:right w:val="none" w:sz="0" w:space="0" w:color="auto"/>
      </w:divBdr>
    </w:div>
    <w:div w:id="1609770586">
      <w:bodyDiv w:val="1"/>
      <w:marLeft w:val="0"/>
      <w:marRight w:val="0"/>
      <w:marTop w:val="0"/>
      <w:marBottom w:val="0"/>
      <w:divBdr>
        <w:top w:val="none" w:sz="0" w:space="0" w:color="auto"/>
        <w:left w:val="none" w:sz="0" w:space="0" w:color="auto"/>
        <w:bottom w:val="none" w:sz="0" w:space="0" w:color="auto"/>
        <w:right w:val="none" w:sz="0" w:space="0" w:color="auto"/>
      </w:divBdr>
    </w:div>
    <w:div w:id="1774937407">
      <w:bodyDiv w:val="1"/>
      <w:marLeft w:val="0"/>
      <w:marRight w:val="0"/>
      <w:marTop w:val="0"/>
      <w:marBottom w:val="0"/>
      <w:divBdr>
        <w:top w:val="none" w:sz="0" w:space="0" w:color="auto"/>
        <w:left w:val="none" w:sz="0" w:space="0" w:color="auto"/>
        <w:bottom w:val="none" w:sz="0" w:space="0" w:color="auto"/>
        <w:right w:val="none" w:sz="0" w:space="0" w:color="auto"/>
      </w:divBdr>
    </w:div>
    <w:div w:id="18702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e040b4-4870-4223-939e-a7f39c8ff7ca">
      <Terms xmlns="http://schemas.microsoft.com/office/infopath/2007/PartnerControls"/>
    </lcf76f155ced4ddcb4097134ff3c332f>
    <TaxCatchAll xmlns="25d83d48-fb20-4537-95a6-32513571858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637C52F397F2F4381A584B9D4DD0742" ma:contentTypeVersion="17" ma:contentTypeDescription="Create a new document." ma:contentTypeScope="" ma:versionID="2060122225530b7bf3489a5d0865576b">
  <xsd:schema xmlns:xsd="http://www.w3.org/2001/XMLSchema" xmlns:xs="http://www.w3.org/2001/XMLSchema" xmlns:p="http://schemas.microsoft.com/office/2006/metadata/properties" xmlns:ns2="a2e040b4-4870-4223-939e-a7f39c8ff7ca" xmlns:ns3="820d5036-a114-4cd6-a912-f924fa9a7501" xmlns:ns4="25d83d48-fb20-4537-95a6-325135718581" targetNamespace="http://schemas.microsoft.com/office/2006/metadata/properties" ma:root="true" ma:fieldsID="30ac21c357035d551ba7b3cb90f6fea0" ns2:_="" ns3:_="" ns4:_="">
    <xsd:import namespace="a2e040b4-4870-4223-939e-a7f39c8ff7ca"/>
    <xsd:import namespace="820d5036-a114-4cd6-a912-f924fa9a7501"/>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040b4-4870-4223-939e-a7f39c8ff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d5036-a114-4cd6-a912-f924fa9a75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f2e4dc4-6209-4f76-b343-d95182ebca34}" ma:internalName="TaxCatchAll" ma:showField="CatchAllData" ma:web="820d5036-a114-4cd6-a912-f924fa9a7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4C2666-2311-4340-8C15-F2E4A69E41DF}">
  <ds:schemaRefs>
    <ds:schemaRef ds:uri="http://schemas.microsoft.com/sharepoint/v3/contenttype/forms"/>
  </ds:schemaRefs>
</ds:datastoreItem>
</file>

<file path=customXml/itemProps3.xml><?xml version="1.0" encoding="utf-8"?>
<ds:datastoreItem xmlns:ds="http://schemas.openxmlformats.org/officeDocument/2006/customXml" ds:itemID="{D2A0E3C8-E524-4ACD-89EC-558A98454BBE}">
  <ds:schemaRefs>
    <ds:schemaRef ds:uri="a2e040b4-4870-4223-939e-a7f39c8ff7ca"/>
    <ds:schemaRef ds:uri="http://schemas.microsoft.com/office/infopath/2007/PartnerControls"/>
    <ds:schemaRef ds:uri="http://purl.org/dc/elements/1.1/"/>
    <ds:schemaRef ds:uri="http://schemas.microsoft.com/office/2006/documentManagement/types"/>
    <ds:schemaRef ds:uri="820d5036-a114-4cd6-a912-f924fa9a7501"/>
    <ds:schemaRef ds:uri="http://schemas.openxmlformats.org/package/2006/metadata/core-properties"/>
    <ds:schemaRef ds:uri="http://purl.org/dc/terms/"/>
    <ds:schemaRef ds:uri="http://schemas.microsoft.com/office/2006/metadata/properties"/>
    <ds:schemaRef ds:uri="25d83d48-fb20-4537-95a6-325135718581"/>
    <ds:schemaRef ds:uri="http://www.w3.org/XML/1998/namespace"/>
    <ds:schemaRef ds:uri="http://purl.org/dc/dcmitype/"/>
  </ds:schemaRefs>
</ds:datastoreItem>
</file>

<file path=customXml/itemProps4.xml><?xml version="1.0" encoding="utf-8"?>
<ds:datastoreItem xmlns:ds="http://schemas.openxmlformats.org/officeDocument/2006/customXml" ds:itemID="{7C980339-8741-4F46-A7B0-1B0F6A56570F}">
  <ds:schemaRefs>
    <ds:schemaRef ds:uri="http://schemas.openxmlformats.org/officeDocument/2006/bibliography"/>
  </ds:schemaRefs>
</ds:datastoreItem>
</file>

<file path=customXml/itemProps5.xml><?xml version="1.0" encoding="utf-8"?>
<ds:datastoreItem xmlns:ds="http://schemas.openxmlformats.org/officeDocument/2006/customXml" ds:itemID="{1ACFC83E-BE22-43D4-988B-37E23AA03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040b4-4870-4223-939e-a7f39c8ff7ca"/>
    <ds:schemaRef ds:uri="820d5036-a114-4cd6-a912-f924fa9a7501"/>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1185</TotalTime>
  <Pages>6</Pages>
  <Words>1526</Words>
  <Characters>8699</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Project Overview</vt:lpstr>
      <vt:lpstr>    Project History</vt:lpstr>
      <vt:lpstr>    Strategic Alignment</vt:lpstr>
      <vt:lpstr>    Solution Statement</vt:lpstr>
      <vt:lpstr>Project Scope</vt:lpstr>
      <vt:lpstr>    In Scope</vt:lpstr>
      <vt:lpstr>    Out of Scope </vt:lpstr>
      <vt:lpstr>Business Analysis</vt:lpstr>
      <vt:lpstr>    Business Needs, Objectives, and Measurements</vt:lpstr>
      <vt:lpstr>    Cost </vt:lpstr>
      <vt:lpstr>    </vt:lpstr>
      <vt:lpstr>    Schedule</vt:lpstr>
      <vt:lpstr>    Resources</vt:lpstr>
      <vt:lpstr>Project Authority</vt:lpstr>
      <vt:lpstr>    Assumptions and Constraints</vt:lpstr>
      <vt:lpstr>        Assumptions</vt:lpstr>
      <vt:lpstr>        Constraints</vt:lpstr>
      <vt:lpstr>    Approval</vt:lpstr>
    </vt:vector>
  </TitlesOfParts>
  <Company>Information Technology Department</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Maitland</dc:creator>
  <cp:keywords/>
  <cp:lastModifiedBy>Lee, Sarah B.</cp:lastModifiedBy>
  <cp:revision>523</cp:revision>
  <cp:lastPrinted>2010-08-25T23:46:00Z</cp:lastPrinted>
  <dcterms:created xsi:type="dcterms:W3CDTF">2019-04-09T16:55:00Z</dcterms:created>
  <dcterms:modified xsi:type="dcterms:W3CDTF">2025-07-07T17:23:00Z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0x0101007637C52F397F2F4381A584B9D4DD0742</vt:lpwstr>
  </property>
  <property fmtid="{D5CDD505-2E9C-101B-9397-08002B2CF9AE}" pid="3" name="Order">
    <vt:r8>400</vt:r8>
  </property>
  <property fmtid="{D5CDD505-2E9C-101B-9397-08002B2CF9AE}" pid="4" name="_CopySource">
    <vt:lpwstr>https://share.nd.gov/itd/Enterprise-Services/pmo/Forms and Templates/Project plan template - over $100K.docx</vt:lpwstr>
  </property>
  <property fmtid="{D5CDD505-2E9C-101B-9397-08002B2CF9AE}" pid="5" name="xd_ProgID">
    <vt:lpwstr/>
  </property>
  <property fmtid="{D5CDD505-2E9C-101B-9397-08002B2CF9AE}" pid="6" name="TemplateUrl">
    <vt:lpwstr/>
  </property>
  <property fmtid="{D5CDD505-2E9C-101B-9397-08002B2CF9AE}" pid="7" name="MSIP_Label_d71796c9-091e-414d-a33b-91d261b2702b_Enabled">
    <vt:lpwstr>True</vt:lpwstr>
  </property>
  <property fmtid="{D5CDD505-2E9C-101B-9397-08002B2CF9AE}" pid="8" name="MSIP_Label_d71796c9-091e-414d-a33b-91d261b2702b_SiteId">
    <vt:lpwstr>2dea0464-da51-4a88-bae2-b3db94bc0c54</vt:lpwstr>
  </property>
  <property fmtid="{D5CDD505-2E9C-101B-9397-08002B2CF9AE}" pid="9" name="MSIP_Label_d71796c9-091e-414d-a33b-91d261b2702b_Owner">
    <vt:lpwstr>sblee@nd.gov</vt:lpwstr>
  </property>
  <property fmtid="{D5CDD505-2E9C-101B-9397-08002B2CF9AE}" pid="10" name="MSIP_Label_d71796c9-091e-414d-a33b-91d261b2702b_SetDate">
    <vt:lpwstr>2019-04-09T14:55:51.8276240Z</vt:lpwstr>
  </property>
  <property fmtid="{D5CDD505-2E9C-101B-9397-08002B2CF9AE}" pid="11" name="MSIP_Label_d71796c9-091e-414d-a33b-91d261b2702b_Name">
    <vt:lpwstr>Internal</vt:lpwstr>
  </property>
  <property fmtid="{D5CDD505-2E9C-101B-9397-08002B2CF9AE}" pid="12" name="MSIP_Label_d71796c9-091e-414d-a33b-91d261b2702b_Application">
    <vt:lpwstr>Microsoft Azure Information Protection</vt:lpwstr>
  </property>
  <property fmtid="{D5CDD505-2E9C-101B-9397-08002B2CF9AE}" pid="13" name="MSIP_Label_d71796c9-091e-414d-a33b-91d261b2702b_Extended_MSFT_Method">
    <vt:lpwstr>Automatic</vt:lpwstr>
  </property>
  <property fmtid="{D5CDD505-2E9C-101B-9397-08002B2CF9AE}" pid="14" name="Sensitivity">
    <vt:lpwstr>Internal</vt:lpwstr>
  </property>
  <property fmtid="{D5CDD505-2E9C-101B-9397-08002B2CF9AE}" pid="15" name="AuthorIds_UIVersion_5632">
    <vt:lpwstr>46</vt:lpwstr>
  </property>
  <property fmtid="{D5CDD505-2E9C-101B-9397-08002B2CF9AE}" pid="16" name="AuthorIds_UIVersion_8704">
    <vt:lpwstr>46</vt:lpwstr>
  </property>
  <property fmtid="{D5CDD505-2E9C-101B-9397-08002B2CF9AE}" pid="17" name="AuthorIds_UIVersion_512">
    <vt:lpwstr>46</vt:lpwstr>
  </property>
  <property fmtid="{D5CDD505-2E9C-101B-9397-08002B2CF9AE}" pid="18" name="AuthorIds_UIVersion_2560">
    <vt:lpwstr>46</vt:lpwstr>
  </property>
  <property fmtid="{D5CDD505-2E9C-101B-9397-08002B2CF9AE}" pid="19" name="AuthorIds_UIVersion_2048">
    <vt:lpwstr>46</vt:lpwstr>
  </property>
  <property fmtid="{D5CDD505-2E9C-101B-9397-08002B2CF9AE}" pid="20" name="AuthorIds_UIVersion_7680">
    <vt:lpwstr>46</vt:lpwstr>
  </property>
  <property fmtid="{D5CDD505-2E9C-101B-9397-08002B2CF9AE}" pid="21" name="AuthorIds_UIVersion_7168">
    <vt:lpwstr>46</vt:lpwstr>
  </property>
  <property fmtid="{D5CDD505-2E9C-101B-9397-08002B2CF9AE}" pid="22" name="AuthorIds_UIVersion_4096">
    <vt:lpwstr>46</vt:lpwstr>
  </property>
  <property fmtid="{D5CDD505-2E9C-101B-9397-08002B2CF9AE}" pid="23" name="AuthorIds_UIVersion_12800">
    <vt:lpwstr>46</vt:lpwstr>
  </property>
  <property fmtid="{D5CDD505-2E9C-101B-9397-08002B2CF9AE}" pid="24" name="ComplianceAssetId">
    <vt:lpwstr/>
  </property>
  <property fmtid="{D5CDD505-2E9C-101B-9397-08002B2CF9AE}" pid="25" name="AuthorIds_UIVersion_10240">
    <vt:lpwstr>46</vt:lpwstr>
  </property>
  <property fmtid="{D5CDD505-2E9C-101B-9397-08002B2CF9AE}" pid="26" name="AuthorIds_UIVersion_13312">
    <vt:lpwstr>46</vt:lpwstr>
  </property>
  <property fmtid="{D5CDD505-2E9C-101B-9397-08002B2CF9AE}" pid="27" name="AuthorIds_UIVersion_13824">
    <vt:lpwstr>46</vt:lpwstr>
  </property>
  <property fmtid="{D5CDD505-2E9C-101B-9397-08002B2CF9AE}" pid="28" name="AuthorIds_UIVersion_10752">
    <vt:lpwstr>46</vt:lpwstr>
  </property>
  <property fmtid="{D5CDD505-2E9C-101B-9397-08002B2CF9AE}" pid="29" name="AuthorIds_UIVersion_14336">
    <vt:lpwstr>46</vt:lpwstr>
  </property>
  <property fmtid="{D5CDD505-2E9C-101B-9397-08002B2CF9AE}" pid="30" name="AuthorIds_UIVersion_14848">
    <vt:lpwstr>46</vt:lpwstr>
  </property>
  <property fmtid="{D5CDD505-2E9C-101B-9397-08002B2CF9AE}" pid="31" name="AuthorIds_UIVersion_15872">
    <vt:lpwstr>46</vt:lpwstr>
  </property>
  <property fmtid="{D5CDD505-2E9C-101B-9397-08002B2CF9AE}" pid="32" name="AuthorIds_UIVersion_11776">
    <vt:lpwstr>46</vt:lpwstr>
  </property>
  <property fmtid="{D5CDD505-2E9C-101B-9397-08002B2CF9AE}" pid="33" name="AuthorIds_UIVersion_5120">
    <vt:lpwstr>46</vt:lpwstr>
  </property>
  <property fmtid="{D5CDD505-2E9C-101B-9397-08002B2CF9AE}" pid="34" name="AuthorIds_UIVersion_12288">
    <vt:lpwstr>46</vt:lpwstr>
  </property>
  <property fmtid="{D5CDD505-2E9C-101B-9397-08002B2CF9AE}" pid="35" name="AuthorIds_UIVersion_1024">
    <vt:lpwstr>46</vt:lpwstr>
  </property>
  <property fmtid="{D5CDD505-2E9C-101B-9397-08002B2CF9AE}" pid="36" name="AuthorIds_UIVersion_1536">
    <vt:lpwstr>46</vt:lpwstr>
  </property>
  <property fmtid="{D5CDD505-2E9C-101B-9397-08002B2CF9AE}" pid="37" name="AuthorIds_UIVersion_9216">
    <vt:lpwstr>46</vt:lpwstr>
  </property>
  <property fmtid="{D5CDD505-2E9C-101B-9397-08002B2CF9AE}" pid="38" name="AuthorIds_UIVersion_6144">
    <vt:lpwstr>46</vt:lpwstr>
  </property>
  <property fmtid="{D5CDD505-2E9C-101B-9397-08002B2CF9AE}" pid="39" name="AuthorIds_UIVersion_9728">
    <vt:lpwstr>46</vt:lpwstr>
  </property>
  <property fmtid="{D5CDD505-2E9C-101B-9397-08002B2CF9AE}" pid="40" name="AuthorIds_UIVersion_3072">
    <vt:lpwstr>46</vt:lpwstr>
  </property>
  <property fmtid="{D5CDD505-2E9C-101B-9397-08002B2CF9AE}" pid="41" name="AuthorIds_UIVersion_6656">
    <vt:lpwstr>46</vt:lpwstr>
  </property>
  <property fmtid="{D5CDD505-2E9C-101B-9397-08002B2CF9AE}" pid="42" name="xd_Signature">
    <vt:bool>false</vt:bool>
  </property>
  <property fmtid="{D5CDD505-2E9C-101B-9397-08002B2CF9AE}" pid="43" name="AuthorIds_UIVersion_3584">
    <vt:lpwstr>46</vt:lpwstr>
  </property>
  <property fmtid="{D5CDD505-2E9C-101B-9397-08002B2CF9AE}" pid="44" name="AuthorIds_UIVersion_8192">
    <vt:lpwstr>46</vt:lpwstr>
  </property>
  <property fmtid="{D5CDD505-2E9C-101B-9397-08002B2CF9AE}" pid="45" name="AuthorIds_UIVersion_16384">
    <vt:lpwstr>46</vt:lpwstr>
  </property>
  <property fmtid="{D5CDD505-2E9C-101B-9397-08002B2CF9AE}" pid="46" name="AuthorIds_UIVersion_17408">
    <vt:lpwstr>15</vt:lpwstr>
  </property>
  <property fmtid="{D5CDD505-2E9C-101B-9397-08002B2CF9AE}" pid="47" name="AuthorIds_UIVersion_25600">
    <vt:lpwstr>15</vt:lpwstr>
  </property>
  <property fmtid="{D5CDD505-2E9C-101B-9397-08002B2CF9AE}" pid="48" name="AuthorIds_UIVersion_28672">
    <vt:lpwstr>15</vt:lpwstr>
  </property>
  <property fmtid="{D5CDD505-2E9C-101B-9397-08002B2CF9AE}" pid="49" name="MediaServiceImageTags">
    <vt:lpwstr/>
  </property>
</Properties>
</file>