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8DD4F" w14:textId="718FCC3D" w:rsidR="00DA14AD" w:rsidRPr="00C53C63" w:rsidRDefault="00B771B6" w:rsidP="000B468F">
      <w:pPr>
        <w:pStyle w:val="Heading1"/>
        <w:numPr>
          <w:ilvl w:val="0"/>
          <w:numId w:val="0"/>
        </w:numPr>
        <w:spacing w:before="240"/>
        <w:ind w:left="432" w:hanging="432"/>
      </w:pPr>
      <w:bookmarkStart w:id="0" w:name="_Toc110496865"/>
      <w:bookmarkStart w:id="1" w:name="_Toc174430495"/>
      <w:r w:rsidRPr="00C53C63">
        <w:t>Appendix</w:t>
      </w:r>
      <w:r w:rsidR="00D96219" w:rsidRPr="00C53C63">
        <w:t>:</w:t>
      </w:r>
      <w:r w:rsidR="00B92827" w:rsidRPr="00C53C63">
        <w:t xml:space="preserve"> </w:t>
      </w:r>
      <w:r w:rsidR="00DF3C0A" w:rsidRPr="00C53C63">
        <w:t>xxx</w:t>
      </w:r>
      <w:r w:rsidR="00B92827" w:rsidRPr="00C53C63">
        <w:t xml:space="preserve"> Project</w:t>
      </w:r>
      <w:bookmarkEnd w:id="0"/>
      <w:bookmarkEnd w:id="1"/>
    </w:p>
    <w:p w14:paraId="793143F2" w14:textId="0C863D32" w:rsidR="0005692F" w:rsidRDefault="00DF3C0A" w:rsidP="0038631C">
      <w:pPr>
        <w:pStyle w:val="BlueInstructions"/>
      </w:pPr>
      <w:r>
        <w:t xml:space="preserve">Update the </w:t>
      </w:r>
      <w:r w:rsidR="001061D2">
        <w:t>“xxx” in the titl</w:t>
      </w:r>
      <w:r>
        <w:t>e above with the short name/abbreviation of the project this appendix will cover</w:t>
      </w:r>
      <w:r w:rsidR="00CA5B0B">
        <w:t>. Each project will get its own appendix</w:t>
      </w:r>
      <w:r w:rsidR="008C6273">
        <w:t xml:space="preserve">, </w:t>
      </w:r>
      <w:r w:rsidR="008A26EA">
        <w:t xml:space="preserve">so </w:t>
      </w:r>
      <w:r w:rsidR="00B379EF">
        <w:t xml:space="preserve">if you are saving these as one document, </w:t>
      </w:r>
      <w:r w:rsidR="008C6273">
        <w:t>you will need to copy/paste this section</w:t>
      </w:r>
      <w:r w:rsidR="008A26EA">
        <w:t xml:space="preserve"> and create a page break after each appendix.</w:t>
      </w:r>
    </w:p>
    <w:p w14:paraId="085292E1" w14:textId="77777777" w:rsidR="006216ED" w:rsidRDefault="00DA1EA6" w:rsidP="00DA1EA6">
      <w:r>
        <w:t xml:space="preserve">This </w:t>
      </w:r>
      <w:r w:rsidR="00122A55">
        <w:t xml:space="preserve">document is an appendix of the x </w:t>
      </w:r>
      <w:r w:rsidR="0085002C">
        <w:t>program plan</w:t>
      </w:r>
      <w:r w:rsidR="00754B1F">
        <w:t>.</w:t>
      </w:r>
      <w:r w:rsidR="005D7702">
        <w:t xml:space="preserve"> </w:t>
      </w:r>
      <w:r w:rsidR="005D7702" w:rsidRPr="00754B1F">
        <w:rPr>
          <w:rStyle w:val="BlueInstructionsChar"/>
        </w:rPr>
        <w:t>(create link)</w:t>
      </w:r>
      <w:r w:rsidR="0085002C">
        <w:t xml:space="preserve"> </w:t>
      </w:r>
    </w:p>
    <w:p w14:paraId="79ED09B8" w14:textId="2B94D8EC" w:rsidR="00DA1EA6" w:rsidRDefault="0085002C" w:rsidP="00DA1EA6">
      <w:r>
        <w:t>Refer to the program plan for</w:t>
      </w:r>
      <w:r w:rsidR="00277B78">
        <w:t xml:space="preserve"> governance and management plans not contained in this appendix.</w:t>
      </w:r>
    </w:p>
    <w:sdt>
      <w:sdtPr>
        <w:rPr>
          <w:rFonts w:eastAsia="Times New Roman" w:cs="Verdana"/>
          <w:b w:val="0"/>
          <w:bCs w:val="0"/>
          <w:color w:val="auto"/>
          <w:sz w:val="20"/>
          <w:szCs w:val="20"/>
        </w:rPr>
        <w:id w:val="-1546975911"/>
        <w:docPartObj>
          <w:docPartGallery w:val="Table of Contents"/>
          <w:docPartUnique/>
        </w:docPartObj>
      </w:sdtPr>
      <w:sdtEndPr>
        <w:rPr>
          <w:noProof/>
        </w:rPr>
      </w:sdtEndPr>
      <w:sdtContent>
        <w:p w14:paraId="18E2516C" w14:textId="784F69D8" w:rsidR="00B94C57" w:rsidRPr="00B94C57" w:rsidRDefault="00A57D7A" w:rsidP="00A57D7A">
          <w:pPr>
            <w:pStyle w:val="TOCHeading"/>
            <w:numPr>
              <w:ilvl w:val="0"/>
              <w:numId w:val="0"/>
            </w:numPr>
            <w:ind w:left="432" w:hanging="432"/>
            <w:rPr>
              <w:color w:val="auto"/>
              <w:sz w:val="32"/>
              <w:szCs w:val="32"/>
            </w:rPr>
          </w:pPr>
          <w:r>
            <w:rPr>
              <w:color w:val="auto"/>
              <w:sz w:val="32"/>
              <w:szCs w:val="32"/>
            </w:rPr>
            <w:t>Appendix T</w:t>
          </w:r>
          <w:r w:rsidR="00B94C57" w:rsidRPr="00B94C57">
            <w:rPr>
              <w:color w:val="auto"/>
              <w:sz w:val="32"/>
              <w:szCs w:val="32"/>
            </w:rPr>
            <w:t>able of Contents</w:t>
          </w:r>
        </w:p>
        <w:p w14:paraId="39DFFD28" w14:textId="4D265867" w:rsidR="00CB7033" w:rsidRDefault="00B94C57">
          <w:pPr>
            <w:pStyle w:val="TOC1"/>
            <w:rPr>
              <w:rFonts w:asciiTheme="minorHAnsi" w:eastAsiaTheme="minorEastAsia" w:hAnsiTheme="minorHAnsi" w:cstheme="minorBidi"/>
              <w:b w:val="0"/>
              <w:kern w:val="2"/>
              <w:sz w:val="22"/>
              <w:szCs w:val="22"/>
              <w14:ligatures w14:val="standardContextual"/>
            </w:rPr>
          </w:pPr>
          <w:r>
            <w:fldChar w:fldCharType="begin"/>
          </w:r>
          <w:r>
            <w:instrText xml:space="preserve"> TOC \o "1-3" \h \z \u </w:instrText>
          </w:r>
          <w:r>
            <w:fldChar w:fldCharType="separate"/>
          </w:r>
          <w:hyperlink w:anchor="_Toc174430495" w:history="1">
            <w:r w:rsidR="00CB7033" w:rsidRPr="00A333B4">
              <w:rPr>
                <w:rStyle w:val="Hyperlink"/>
              </w:rPr>
              <w:t>Appendix: xxx Project</w:t>
            </w:r>
            <w:r w:rsidR="00CB7033">
              <w:rPr>
                <w:webHidden/>
              </w:rPr>
              <w:tab/>
            </w:r>
            <w:r w:rsidR="00CB7033">
              <w:rPr>
                <w:webHidden/>
              </w:rPr>
              <w:fldChar w:fldCharType="begin"/>
            </w:r>
            <w:r w:rsidR="00CB7033">
              <w:rPr>
                <w:webHidden/>
              </w:rPr>
              <w:instrText xml:space="preserve"> PAGEREF _Toc174430495 \h </w:instrText>
            </w:r>
            <w:r w:rsidR="00CB7033">
              <w:rPr>
                <w:webHidden/>
              </w:rPr>
            </w:r>
            <w:r w:rsidR="00CB7033">
              <w:rPr>
                <w:webHidden/>
              </w:rPr>
              <w:fldChar w:fldCharType="separate"/>
            </w:r>
            <w:r w:rsidR="00CB7033">
              <w:rPr>
                <w:webHidden/>
              </w:rPr>
              <w:t>1</w:t>
            </w:r>
            <w:r w:rsidR="00CB7033">
              <w:rPr>
                <w:webHidden/>
              </w:rPr>
              <w:fldChar w:fldCharType="end"/>
            </w:r>
          </w:hyperlink>
        </w:p>
        <w:p w14:paraId="60FFBF45" w14:textId="36BDDAF6"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496" w:history="1">
            <w:r w:rsidRPr="00A333B4">
              <w:rPr>
                <w:rStyle w:val="Hyperlink"/>
                <w:noProof/>
              </w:rPr>
              <w:t>1.1</w:t>
            </w:r>
            <w:r>
              <w:rPr>
                <w:rFonts w:asciiTheme="minorHAnsi" w:eastAsiaTheme="minorEastAsia" w:hAnsiTheme="minorHAnsi" w:cstheme="minorBidi"/>
                <w:noProof/>
                <w:kern w:val="2"/>
                <w:sz w:val="22"/>
                <w:szCs w:val="22"/>
                <w14:ligatures w14:val="standardContextual"/>
              </w:rPr>
              <w:tab/>
            </w:r>
            <w:r w:rsidRPr="00A333B4">
              <w:rPr>
                <w:rStyle w:val="Hyperlink"/>
                <w:noProof/>
              </w:rPr>
              <w:t>Project Business Needs</w:t>
            </w:r>
            <w:r>
              <w:rPr>
                <w:noProof/>
                <w:webHidden/>
              </w:rPr>
              <w:tab/>
            </w:r>
            <w:r>
              <w:rPr>
                <w:noProof/>
                <w:webHidden/>
              </w:rPr>
              <w:fldChar w:fldCharType="begin"/>
            </w:r>
            <w:r>
              <w:rPr>
                <w:noProof/>
                <w:webHidden/>
              </w:rPr>
              <w:instrText xml:space="preserve"> PAGEREF _Toc174430496 \h </w:instrText>
            </w:r>
            <w:r>
              <w:rPr>
                <w:noProof/>
                <w:webHidden/>
              </w:rPr>
            </w:r>
            <w:r>
              <w:rPr>
                <w:noProof/>
                <w:webHidden/>
              </w:rPr>
              <w:fldChar w:fldCharType="separate"/>
            </w:r>
            <w:r>
              <w:rPr>
                <w:noProof/>
                <w:webHidden/>
              </w:rPr>
              <w:t>1</w:t>
            </w:r>
            <w:r>
              <w:rPr>
                <w:noProof/>
                <w:webHidden/>
              </w:rPr>
              <w:fldChar w:fldCharType="end"/>
            </w:r>
          </w:hyperlink>
        </w:p>
        <w:p w14:paraId="4E59AECE" w14:textId="436F5FC4"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497" w:history="1">
            <w:r w:rsidRPr="00A333B4">
              <w:rPr>
                <w:rStyle w:val="Hyperlink"/>
                <w:noProof/>
              </w:rPr>
              <w:t>1.2</w:t>
            </w:r>
            <w:r>
              <w:rPr>
                <w:rFonts w:asciiTheme="minorHAnsi" w:eastAsiaTheme="minorEastAsia" w:hAnsiTheme="minorHAnsi" w:cstheme="minorBidi"/>
                <w:noProof/>
                <w:kern w:val="2"/>
                <w:sz w:val="22"/>
                <w:szCs w:val="22"/>
                <w14:ligatures w14:val="standardContextual"/>
              </w:rPr>
              <w:tab/>
            </w:r>
            <w:r w:rsidRPr="00A333B4">
              <w:rPr>
                <w:rStyle w:val="Hyperlink"/>
                <w:noProof/>
              </w:rPr>
              <w:t>Project Objectives and Measurements</w:t>
            </w:r>
            <w:r>
              <w:rPr>
                <w:noProof/>
                <w:webHidden/>
              </w:rPr>
              <w:tab/>
            </w:r>
            <w:r>
              <w:rPr>
                <w:noProof/>
                <w:webHidden/>
              </w:rPr>
              <w:fldChar w:fldCharType="begin"/>
            </w:r>
            <w:r>
              <w:rPr>
                <w:noProof/>
                <w:webHidden/>
              </w:rPr>
              <w:instrText xml:space="preserve"> PAGEREF _Toc174430497 \h </w:instrText>
            </w:r>
            <w:r>
              <w:rPr>
                <w:noProof/>
                <w:webHidden/>
              </w:rPr>
            </w:r>
            <w:r>
              <w:rPr>
                <w:noProof/>
                <w:webHidden/>
              </w:rPr>
              <w:fldChar w:fldCharType="separate"/>
            </w:r>
            <w:r>
              <w:rPr>
                <w:noProof/>
                <w:webHidden/>
              </w:rPr>
              <w:t>2</w:t>
            </w:r>
            <w:r>
              <w:rPr>
                <w:noProof/>
                <w:webHidden/>
              </w:rPr>
              <w:fldChar w:fldCharType="end"/>
            </w:r>
          </w:hyperlink>
        </w:p>
        <w:p w14:paraId="6193EE86" w14:textId="67A1EFE0"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498" w:history="1">
            <w:r w:rsidRPr="00A333B4">
              <w:rPr>
                <w:rStyle w:val="Hyperlink"/>
                <w:noProof/>
              </w:rPr>
              <w:t>1.3</w:t>
            </w:r>
            <w:r>
              <w:rPr>
                <w:rFonts w:asciiTheme="minorHAnsi" w:eastAsiaTheme="minorEastAsia" w:hAnsiTheme="minorHAnsi" w:cstheme="minorBidi"/>
                <w:noProof/>
                <w:kern w:val="2"/>
                <w:sz w:val="22"/>
                <w:szCs w:val="22"/>
                <w14:ligatures w14:val="standardContextual"/>
              </w:rPr>
              <w:tab/>
            </w:r>
            <w:r w:rsidRPr="00A333B4">
              <w:rPr>
                <w:rStyle w:val="Hyperlink"/>
                <w:noProof/>
              </w:rPr>
              <w:t>Project Assumptions and Constraints</w:t>
            </w:r>
            <w:r>
              <w:rPr>
                <w:noProof/>
                <w:webHidden/>
              </w:rPr>
              <w:tab/>
            </w:r>
            <w:r>
              <w:rPr>
                <w:noProof/>
                <w:webHidden/>
              </w:rPr>
              <w:fldChar w:fldCharType="begin"/>
            </w:r>
            <w:r>
              <w:rPr>
                <w:noProof/>
                <w:webHidden/>
              </w:rPr>
              <w:instrText xml:space="preserve"> PAGEREF _Toc174430498 \h </w:instrText>
            </w:r>
            <w:r>
              <w:rPr>
                <w:noProof/>
                <w:webHidden/>
              </w:rPr>
            </w:r>
            <w:r>
              <w:rPr>
                <w:noProof/>
                <w:webHidden/>
              </w:rPr>
              <w:fldChar w:fldCharType="separate"/>
            </w:r>
            <w:r>
              <w:rPr>
                <w:noProof/>
                <w:webHidden/>
              </w:rPr>
              <w:t>2</w:t>
            </w:r>
            <w:r>
              <w:rPr>
                <w:noProof/>
                <w:webHidden/>
              </w:rPr>
              <w:fldChar w:fldCharType="end"/>
            </w:r>
          </w:hyperlink>
        </w:p>
        <w:p w14:paraId="033274C8" w14:textId="0E9138D3" w:rsidR="00CB7033" w:rsidRDefault="00CB7033">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0499" w:history="1">
            <w:r w:rsidRPr="00A333B4">
              <w:rPr>
                <w:rStyle w:val="Hyperlink"/>
                <w:noProof/>
              </w:rPr>
              <w:t>1.3.1</w:t>
            </w:r>
            <w:r>
              <w:rPr>
                <w:rFonts w:asciiTheme="minorHAnsi" w:eastAsiaTheme="minorEastAsia" w:hAnsiTheme="minorHAnsi" w:cstheme="minorBidi"/>
                <w:noProof/>
                <w:kern w:val="2"/>
                <w:sz w:val="22"/>
                <w:szCs w:val="22"/>
                <w14:ligatures w14:val="standardContextual"/>
              </w:rPr>
              <w:tab/>
            </w:r>
            <w:r w:rsidRPr="00A333B4">
              <w:rPr>
                <w:rStyle w:val="Hyperlink"/>
                <w:noProof/>
              </w:rPr>
              <w:t>Project Assumptions</w:t>
            </w:r>
            <w:r>
              <w:rPr>
                <w:noProof/>
                <w:webHidden/>
              </w:rPr>
              <w:tab/>
            </w:r>
            <w:r>
              <w:rPr>
                <w:noProof/>
                <w:webHidden/>
              </w:rPr>
              <w:fldChar w:fldCharType="begin"/>
            </w:r>
            <w:r>
              <w:rPr>
                <w:noProof/>
                <w:webHidden/>
              </w:rPr>
              <w:instrText xml:space="preserve"> PAGEREF _Toc174430499 \h </w:instrText>
            </w:r>
            <w:r>
              <w:rPr>
                <w:noProof/>
                <w:webHidden/>
              </w:rPr>
            </w:r>
            <w:r>
              <w:rPr>
                <w:noProof/>
                <w:webHidden/>
              </w:rPr>
              <w:fldChar w:fldCharType="separate"/>
            </w:r>
            <w:r>
              <w:rPr>
                <w:noProof/>
                <w:webHidden/>
              </w:rPr>
              <w:t>2</w:t>
            </w:r>
            <w:r>
              <w:rPr>
                <w:noProof/>
                <w:webHidden/>
              </w:rPr>
              <w:fldChar w:fldCharType="end"/>
            </w:r>
          </w:hyperlink>
        </w:p>
        <w:p w14:paraId="41B6D7ED" w14:textId="63741F91" w:rsidR="00CB7033" w:rsidRDefault="00CB7033">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0500" w:history="1">
            <w:r w:rsidRPr="00A333B4">
              <w:rPr>
                <w:rStyle w:val="Hyperlink"/>
                <w:noProof/>
              </w:rPr>
              <w:t>1.3.2</w:t>
            </w:r>
            <w:r>
              <w:rPr>
                <w:rFonts w:asciiTheme="minorHAnsi" w:eastAsiaTheme="minorEastAsia" w:hAnsiTheme="minorHAnsi" w:cstheme="minorBidi"/>
                <w:noProof/>
                <w:kern w:val="2"/>
                <w:sz w:val="22"/>
                <w:szCs w:val="22"/>
                <w14:ligatures w14:val="standardContextual"/>
              </w:rPr>
              <w:tab/>
            </w:r>
            <w:r w:rsidRPr="00A333B4">
              <w:rPr>
                <w:rStyle w:val="Hyperlink"/>
                <w:noProof/>
              </w:rPr>
              <w:t>Project Constraints</w:t>
            </w:r>
            <w:r>
              <w:rPr>
                <w:noProof/>
                <w:webHidden/>
              </w:rPr>
              <w:tab/>
            </w:r>
            <w:r>
              <w:rPr>
                <w:noProof/>
                <w:webHidden/>
              </w:rPr>
              <w:fldChar w:fldCharType="begin"/>
            </w:r>
            <w:r>
              <w:rPr>
                <w:noProof/>
                <w:webHidden/>
              </w:rPr>
              <w:instrText xml:space="preserve"> PAGEREF _Toc174430500 \h </w:instrText>
            </w:r>
            <w:r>
              <w:rPr>
                <w:noProof/>
                <w:webHidden/>
              </w:rPr>
            </w:r>
            <w:r>
              <w:rPr>
                <w:noProof/>
                <w:webHidden/>
              </w:rPr>
              <w:fldChar w:fldCharType="separate"/>
            </w:r>
            <w:r>
              <w:rPr>
                <w:noProof/>
                <w:webHidden/>
              </w:rPr>
              <w:t>3</w:t>
            </w:r>
            <w:r>
              <w:rPr>
                <w:noProof/>
                <w:webHidden/>
              </w:rPr>
              <w:fldChar w:fldCharType="end"/>
            </w:r>
          </w:hyperlink>
        </w:p>
        <w:p w14:paraId="1E866C94" w14:textId="5BE85CDB"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1" w:history="1">
            <w:r w:rsidRPr="00A333B4">
              <w:rPr>
                <w:rStyle w:val="Hyperlink"/>
                <w:noProof/>
              </w:rPr>
              <w:t>1.4</w:t>
            </w:r>
            <w:r>
              <w:rPr>
                <w:rFonts w:asciiTheme="minorHAnsi" w:eastAsiaTheme="minorEastAsia" w:hAnsiTheme="minorHAnsi" w:cstheme="minorBidi"/>
                <w:noProof/>
                <w:kern w:val="2"/>
                <w:sz w:val="22"/>
                <w:szCs w:val="22"/>
                <w14:ligatures w14:val="standardContextual"/>
              </w:rPr>
              <w:tab/>
            </w:r>
            <w:r w:rsidRPr="00A333B4">
              <w:rPr>
                <w:rStyle w:val="Hyperlink"/>
                <w:noProof/>
              </w:rPr>
              <w:t>Project Scope Statement</w:t>
            </w:r>
            <w:r>
              <w:rPr>
                <w:noProof/>
                <w:webHidden/>
              </w:rPr>
              <w:tab/>
            </w:r>
            <w:r>
              <w:rPr>
                <w:noProof/>
                <w:webHidden/>
              </w:rPr>
              <w:fldChar w:fldCharType="begin"/>
            </w:r>
            <w:r>
              <w:rPr>
                <w:noProof/>
                <w:webHidden/>
              </w:rPr>
              <w:instrText xml:space="preserve"> PAGEREF _Toc174430501 \h </w:instrText>
            </w:r>
            <w:r>
              <w:rPr>
                <w:noProof/>
                <w:webHidden/>
              </w:rPr>
            </w:r>
            <w:r>
              <w:rPr>
                <w:noProof/>
                <w:webHidden/>
              </w:rPr>
              <w:fldChar w:fldCharType="separate"/>
            </w:r>
            <w:r>
              <w:rPr>
                <w:noProof/>
                <w:webHidden/>
              </w:rPr>
              <w:t>4</w:t>
            </w:r>
            <w:r>
              <w:rPr>
                <w:noProof/>
                <w:webHidden/>
              </w:rPr>
              <w:fldChar w:fldCharType="end"/>
            </w:r>
          </w:hyperlink>
        </w:p>
        <w:p w14:paraId="26002D34" w14:textId="2CFCFE99" w:rsidR="00CB7033" w:rsidRDefault="00CB7033">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0502" w:history="1">
            <w:r w:rsidRPr="00A333B4">
              <w:rPr>
                <w:rStyle w:val="Hyperlink"/>
                <w:noProof/>
              </w:rPr>
              <w:t>1.4.1</w:t>
            </w:r>
            <w:r>
              <w:rPr>
                <w:rFonts w:asciiTheme="minorHAnsi" w:eastAsiaTheme="minorEastAsia" w:hAnsiTheme="minorHAnsi" w:cstheme="minorBidi"/>
                <w:noProof/>
                <w:kern w:val="2"/>
                <w:sz w:val="22"/>
                <w:szCs w:val="22"/>
                <w14:ligatures w14:val="standardContextual"/>
              </w:rPr>
              <w:tab/>
            </w:r>
            <w:r w:rsidRPr="00A333B4">
              <w:rPr>
                <w:rStyle w:val="Hyperlink"/>
                <w:noProof/>
              </w:rPr>
              <w:t>In Scope</w:t>
            </w:r>
            <w:r>
              <w:rPr>
                <w:noProof/>
                <w:webHidden/>
              </w:rPr>
              <w:tab/>
            </w:r>
            <w:r>
              <w:rPr>
                <w:noProof/>
                <w:webHidden/>
              </w:rPr>
              <w:fldChar w:fldCharType="begin"/>
            </w:r>
            <w:r>
              <w:rPr>
                <w:noProof/>
                <w:webHidden/>
              </w:rPr>
              <w:instrText xml:space="preserve"> PAGEREF _Toc174430502 \h </w:instrText>
            </w:r>
            <w:r>
              <w:rPr>
                <w:noProof/>
                <w:webHidden/>
              </w:rPr>
            </w:r>
            <w:r>
              <w:rPr>
                <w:noProof/>
                <w:webHidden/>
              </w:rPr>
              <w:fldChar w:fldCharType="separate"/>
            </w:r>
            <w:r>
              <w:rPr>
                <w:noProof/>
                <w:webHidden/>
              </w:rPr>
              <w:t>4</w:t>
            </w:r>
            <w:r>
              <w:rPr>
                <w:noProof/>
                <w:webHidden/>
              </w:rPr>
              <w:fldChar w:fldCharType="end"/>
            </w:r>
          </w:hyperlink>
        </w:p>
        <w:p w14:paraId="6FD2E9A5" w14:textId="38F8E42E" w:rsidR="00CB7033" w:rsidRDefault="00CB7033">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0503" w:history="1">
            <w:r w:rsidRPr="00A333B4">
              <w:rPr>
                <w:rStyle w:val="Hyperlink"/>
                <w:noProof/>
              </w:rPr>
              <w:t>1.4.2</w:t>
            </w:r>
            <w:r>
              <w:rPr>
                <w:rFonts w:asciiTheme="minorHAnsi" w:eastAsiaTheme="minorEastAsia" w:hAnsiTheme="minorHAnsi" w:cstheme="minorBidi"/>
                <w:noProof/>
                <w:kern w:val="2"/>
                <w:sz w:val="22"/>
                <w:szCs w:val="22"/>
                <w14:ligatures w14:val="standardContextual"/>
              </w:rPr>
              <w:tab/>
            </w:r>
            <w:r w:rsidRPr="00A333B4">
              <w:rPr>
                <w:rStyle w:val="Hyperlink"/>
                <w:noProof/>
              </w:rPr>
              <w:t>Out of Scope</w:t>
            </w:r>
            <w:r>
              <w:rPr>
                <w:noProof/>
                <w:webHidden/>
              </w:rPr>
              <w:tab/>
            </w:r>
            <w:r>
              <w:rPr>
                <w:noProof/>
                <w:webHidden/>
              </w:rPr>
              <w:fldChar w:fldCharType="begin"/>
            </w:r>
            <w:r>
              <w:rPr>
                <w:noProof/>
                <w:webHidden/>
              </w:rPr>
              <w:instrText xml:space="preserve"> PAGEREF _Toc174430503 \h </w:instrText>
            </w:r>
            <w:r>
              <w:rPr>
                <w:noProof/>
                <w:webHidden/>
              </w:rPr>
            </w:r>
            <w:r>
              <w:rPr>
                <w:noProof/>
                <w:webHidden/>
              </w:rPr>
              <w:fldChar w:fldCharType="separate"/>
            </w:r>
            <w:r>
              <w:rPr>
                <w:noProof/>
                <w:webHidden/>
              </w:rPr>
              <w:t>5</w:t>
            </w:r>
            <w:r>
              <w:rPr>
                <w:noProof/>
                <w:webHidden/>
              </w:rPr>
              <w:fldChar w:fldCharType="end"/>
            </w:r>
          </w:hyperlink>
        </w:p>
        <w:p w14:paraId="095A6345" w14:textId="3E9ECA60" w:rsidR="00CB7033" w:rsidRDefault="00CB7033">
          <w:pPr>
            <w:pStyle w:val="TOC3"/>
            <w:tabs>
              <w:tab w:val="left" w:pos="1100"/>
              <w:tab w:val="right" w:leader="dot" w:pos="9350"/>
            </w:tabs>
            <w:rPr>
              <w:rFonts w:asciiTheme="minorHAnsi" w:eastAsiaTheme="minorEastAsia" w:hAnsiTheme="minorHAnsi" w:cstheme="minorBidi"/>
              <w:noProof/>
              <w:kern w:val="2"/>
              <w:sz w:val="22"/>
              <w:szCs w:val="22"/>
              <w14:ligatures w14:val="standardContextual"/>
            </w:rPr>
          </w:pPr>
          <w:hyperlink w:anchor="_Toc174430504" w:history="1">
            <w:r w:rsidRPr="00A333B4">
              <w:rPr>
                <w:rStyle w:val="Hyperlink"/>
                <w:noProof/>
              </w:rPr>
              <w:t>1.4.3</w:t>
            </w:r>
            <w:r>
              <w:rPr>
                <w:rFonts w:asciiTheme="minorHAnsi" w:eastAsiaTheme="minorEastAsia" w:hAnsiTheme="minorHAnsi" w:cstheme="minorBidi"/>
                <w:noProof/>
                <w:kern w:val="2"/>
                <w:sz w:val="22"/>
                <w:szCs w:val="22"/>
                <w14:ligatures w14:val="standardContextual"/>
              </w:rPr>
              <w:tab/>
            </w:r>
            <w:r w:rsidRPr="00A333B4">
              <w:rPr>
                <w:rStyle w:val="Hyperlink"/>
                <w:noProof/>
              </w:rPr>
              <w:t>Deliverable Expectations</w:t>
            </w:r>
            <w:r>
              <w:rPr>
                <w:noProof/>
                <w:webHidden/>
              </w:rPr>
              <w:tab/>
            </w:r>
            <w:r>
              <w:rPr>
                <w:noProof/>
                <w:webHidden/>
              </w:rPr>
              <w:fldChar w:fldCharType="begin"/>
            </w:r>
            <w:r>
              <w:rPr>
                <w:noProof/>
                <w:webHidden/>
              </w:rPr>
              <w:instrText xml:space="preserve"> PAGEREF _Toc174430504 \h </w:instrText>
            </w:r>
            <w:r>
              <w:rPr>
                <w:noProof/>
                <w:webHidden/>
              </w:rPr>
            </w:r>
            <w:r>
              <w:rPr>
                <w:noProof/>
                <w:webHidden/>
              </w:rPr>
              <w:fldChar w:fldCharType="separate"/>
            </w:r>
            <w:r>
              <w:rPr>
                <w:noProof/>
                <w:webHidden/>
              </w:rPr>
              <w:t>5</w:t>
            </w:r>
            <w:r>
              <w:rPr>
                <w:noProof/>
                <w:webHidden/>
              </w:rPr>
              <w:fldChar w:fldCharType="end"/>
            </w:r>
          </w:hyperlink>
        </w:p>
        <w:p w14:paraId="6B9EF926" w14:textId="7FCB53A5"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5" w:history="1">
            <w:r w:rsidRPr="00A333B4">
              <w:rPr>
                <w:rStyle w:val="Hyperlink"/>
                <w:noProof/>
              </w:rPr>
              <w:t>1.5</w:t>
            </w:r>
            <w:r>
              <w:rPr>
                <w:rFonts w:asciiTheme="minorHAnsi" w:eastAsiaTheme="minorEastAsia" w:hAnsiTheme="minorHAnsi" w:cstheme="minorBidi"/>
                <w:noProof/>
                <w:kern w:val="2"/>
                <w:sz w:val="22"/>
                <w:szCs w:val="22"/>
                <w14:ligatures w14:val="standardContextual"/>
              </w:rPr>
              <w:tab/>
            </w:r>
            <w:r w:rsidRPr="00A333B4">
              <w:rPr>
                <w:rStyle w:val="Hyperlink"/>
                <w:noProof/>
              </w:rPr>
              <w:t>Project Schedule</w:t>
            </w:r>
            <w:r>
              <w:rPr>
                <w:noProof/>
                <w:webHidden/>
              </w:rPr>
              <w:tab/>
            </w:r>
            <w:r>
              <w:rPr>
                <w:noProof/>
                <w:webHidden/>
              </w:rPr>
              <w:fldChar w:fldCharType="begin"/>
            </w:r>
            <w:r>
              <w:rPr>
                <w:noProof/>
                <w:webHidden/>
              </w:rPr>
              <w:instrText xml:space="preserve"> PAGEREF _Toc174430505 \h </w:instrText>
            </w:r>
            <w:r>
              <w:rPr>
                <w:noProof/>
                <w:webHidden/>
              </w:rPr>
            </w:r>
            <w:r>
              <w:rPr>
                <w:noProof/>
                <w:webHidden/>
              </w:rPr>
              <w:fldChar w:fldCharType="separate"/>
            </w:r>
            <w:r>
              <w:rPr>
                <w:noProof/>
                <w:webHidden/>
              </w:rPr>
              <w:t>6</w:t>
            </w:r>
            <w:r>
              <w:rPr>
                <w:noProof/>
                <w:webHidden/>
              </w:rPr>
              <w:fldChar w:fldCharType="end"/>
            </w:r>
          </w:hyperlink>
        </w:p>
        <w:p w14:paraId="4CC911A7" w14:textId="508BB3F6"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6" w:history="1">
            <w:r w:rsidRPr="00A333B4">
              <w:rPr>
                <w:rStyle w:val="Hyperlink"/>
                <w:noProof/>
              </w:rPr>
              <w:t>1.6</w:t>
            </w:r>
            <w:r>
              <w:rPr>
                <w:rFonts w:asciiTheme="minorHAnsi" w:eastAsiaTheme="minorEastAsia" w:hAnsiTheme="minorHAnsi" w:cstheme="minorBidi"/>
                <w:noProof/>
                <w:kern w:val="2"/>
                <w:sz w:val="22"/>
                <w:szCs w:val="22"/>
                <w14:ligatures w14:val="standardContextual"/>
              </w:rPr>
              <w:tab/>
            </w:r>
            <w:r w:rsidRPr="00A333B4">
              <w:rPr>
                <w:rStyle w:val="Hyperlink"/>
                <w:noProof/>
              </w:rPr>
              <w:t>Project Budget</w:t>
            </w:r>
            <w:r>
              <w:rPr>
                <w:noProof/>
                <w:webHidden/>
              </w:rPr>
              <w:tab/>
            </w:r>
            <w:r>
              <w:rPr>
                <w:noProof/>
                <w:webHidden/>
              </w:rPr>
              <w:fldChar w:fldCharType="begin"/>
            </w:r>
            <w:r>
              <w:rPr>
                <w:noProof/>
                <w:webHidden/>
              </w:rPr>
              <w:instrText xml:space="preserve"> PAGEREF _Toc174430506 \h </w:instrText>
            </w:r>
            <w:r>
              <w:rPr>
                <w:noProof/>
                <w:webHidden/>
              </w:rPr>
            </w:r>
            <w:r>
              <w:rPr>
                <w:noProof/>
                <w:webHidden/>
              </w:rPr>
              <w:fldChar w:fldCharType="separate"/>
            </w:r>
            <w:r>
              <w:rPr>
                <w:noProof/>
                <w:webHidden/>
              </w:rPr>
              <w:t>7</w:t>
            </w:r>
            <w:r>
              <w:rPr>
                <w:noProof/>
                <w:webHidden/>
              </w:rPr>
              <w:fldChar w:fldCharType="end"/>
            </w:r>
          </w:hyperlink>
        </w:p>
        <w:p w14:paraId="58B70E68" w14:textId="64D895BE"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7" w:history="1">
            <w:r w:rsidRPr="00A333B4">
              <w:rPr>
                <w:rStyle w:val="Hyperlink"/>
                <w:noProof/>
              </w:rPr>
              <w:t>1.7</w:t>
            </w:r>
            <w:r>
              <w:rPr>
                <w:rFonts w:asciiTheme="minorHAnsi" w:eastAsiaTheme="minorEastAsia" w:hAnsiTheme="minorHAnsi" w:cstheme="minorBidi"/>
                <w:noProof/>
                <w:kern w:val="2"/>
                <w:sz w:val="22"/>
                <w:szCs w:val="22"/>
                <w14:ligatures w14:val="standardContextual"/>
              </w:rPr>
              <w:tab/>
            </w:r>
            <w:r w:rsidRPr="00A333B4">
              <w:rPr>
                <w:rStyle w:val="Hyperlink"/>
                <w:noProof/>
              </w:rPr>
              <w:t>Estimated Ongoing Project Costs</w:t>
            </w:r>
            <w:r>
              <w:rPr>
                <w:noProof/>
                <w:webHidden/>
              </w:rPr>
              <w:tab/>
            </w:r>
            <w:r>
              <w:rPr>
                <w:noProof/>
                <w:webHidden/>
              </w:rPr>
              <w:fldChar w:fldCharType="begin"/>
            </w:r>
            <w:r>
              <w:rPr>
                <w:noProof/>
                <w:webHidden/>
              </w:rPr>
              <w:instrText xml:space="preserve"> PAGEREF _Toc174430507 \h </w:instrText>
            </w:r>
            <w:r>
              <w:rPr>
                <w:noProof/>
                <w:webHidden/>
              </w:rPr>
            </w:r>
            <w:r>
              <w:rPr>
                <w:noProof/>
                <w:webHidden/>
              </w:rPr>
              <w:fldChar w:fldCharType="separate"/>
            </w:r>
            <w:r>
              <w:rPr>
                <w:noProof/>
                <w:webHidden/>
              </w:rPr>
              <w:t>8</w:t>
            </w:r>
            <w:r>
              <w:rPr>
                <w:noProof/>
                <w:webHidden/>
              </w:rPr>
              <w:fldChar w:fldCharType="end"/>
            </w:r>
          </w:hyperlink>
        </w:p>
        <w:p w14:paraId="01B0845A" w14:textId="1F8D9A9A"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8" w:history="1">
            <w:r w:rsidRPr="00A333B4">
              <w:rPr>
                <w:rStyle w:val="Hyperlink"/>
                <w:noProof/>
              </w:rPr>
              <w:t>1.8</w:t>
            </w:r>
            <w:r>
              <w:rPr>
                <w:rFonts w:asciiTheme="minorHAnsi" w:eastAsiaTheme="minorEastAsia" w:hAnsiTheme="minorHAnsi" w:cstheme="minorBidi"/>
                <w:noProof/>
                <w:kern w:val="2"/>
                <w:sz w:val="22"/>
                <w:szCs w:val="22"/>
                <w14:ligatures w14:val="standardContextual"/>
              </w:rPr>
              <w:tab/>
            </w:r>
            <w:r w:rsidRPr="00A333B4">
              <w:rPr>
                <w:rStyle w:val="Hyperlink"/>
                <w:noProof/>
              </w:rPr>
              <w:t>Product Quality Assurance</w:t>
            </w:r>
            <w:r>
              <w:rPr>
                <w:noProof/>
                <w:webHidden/>
              </w:rPr>
              <w:tab/>
            </w:r>
            <w:r>
              <w:rPr>
                <w:noProof/>
                <w:webHidden/>
              </w:rPr>
              <w:fldChar w:fldCharType="begin"/>
            </w:r>
            <w:r>
              <w:rPr>
                <w:noProof/>
                <w:webHidden/>
              </w:rPr>
              <w:instrText xml:space="preserve"> PAGEREF _Toc174430508 \h </w:instrText>
            </w:r>
            <w:r>
              <w:rPr>
                <w:noProof/>
                <w:webHidden/>
              </w:rPr>
            </w:r>
            <w:r>
              <w:rPr>
                <w:noProof/>
                <w:webHidden/>
              </w:rPr>
              <w:fldChar w:fldCharType="separate"/>
            </w:r>
            <w:r>
              <w:rPr>
                <w:noProof/>
                <w:webHidden/>
              </w:rPr>
              <w:t>9</w:t>
            </w:r>
            <w:r>
              <w:rPr>
                <w:noProof/>
                <w:webHidden/>
              </w:rPr>
              <w:fldChar w:fldCharType="end"/>
            </w:r>
          </w:hyperlink>
        </w:p>
        <w:p w14:paraId="6BD218A1" w14:textId="03105EA6" w:rsidR="00CB7033" w:rsidRDefault="00CB7033">
          <w:pPr>
            <w:pStyle w:val="TOC2"/>
            <w:tabs>
              <w:tab w:val="left" w:pos="880"/>
              <w:tab w:val="right" w:leader="dot" w:pos="9350"/>
            </w:tabs>
            <w:rPr>
              <w:rFonts w:asciiTheme="minorHAnsi" w:eastAsiaTheme="minorEastAsia" w:hAnsiTheme="minorHAnsi" w:cstheme="minorBidi"/>
              <w:noProof/>
              <w:kern w:val="2"/>
              <w:sz w:val="22"/>
              <w:szCs w:val="22"/>
              <w14:ligatures w14:val="standardContextual"/>
            </w:rPr>
          </w:pPr>
          <w:hyperlink w:anchor="_Toc174430509" w:history="1">
            <w:r w:rsidRPr="00A333B4">
              <w:rPr>
                <w:rStyle w:val="Hyperlink"/>
                <w:noProof/>
              </w:rPr>
              <w:t>1.9</w:t>
            </w:r>
            <w:r>
              <w:rPr>
                <w:rFonts w:asciiTheme="minorHAnsi" w:eastAsiaTheme="minorEastAsia" w:hAnsiTheme="minorHAnsi" w:cstheme="minorBidi"/>
                <w:noProof/>
                <w:kern w:val="2"/>
                <w:sz w:val="22"/>
                <w:szCs w:val="22"/>
                <w14:ligatures w14:val="standardContextual"/>
              </w:rPr>
              <w:tab/>
            </w:r>
            <w:r w:rsidRPr="00A333B4">
              <w:rPr>
                <w:rStyle w:val="Hyperlink"/>
                <w:noProof/>
              </w:rPr>
              <w:t>Project Threshold Delegation</w:t>
            </w:r>
            <w:r>
              <w:rPr>
                <w:noProof/>
                <w:webHidden/>
              </w:rPr>
              <w:tab/>
            </w:r>
            <w:r>
              <w:rPr>
                <w:noProof/>
                <w:webHidden/>
              </w:rPr>
              <w:fldChar w:fldCharType="begin"/>
            </w:r>
            <w:r>
              <w:rPr>
                <w:noProof/>
                <w:webHidden/>
              </w:rPr>
              <w:instrText xml:space="preserve"> PAGEREF _Toc174430509 \h </w:instrText>
            </w:r>
            <w:r>
              <w:rPr>
                <w:noProof/>
                <w:webHidden/>
              </w:rPr>
            </w:r>
            <w:r>
              <w:rPr>
                <w:noProof/>
                <w:webHidden/>
              </w:rPr>
              <w:fldChar w:fldCharType="separate"/>
            </w:r>
            <w:r>
              <w:rPr>
                <w:noProof/>
                <w:webHidden/>
              </w:rPr>
              <w:t>10</w:t>
            </w:r>
            <w:r>
              <w:rPr>
                <w:noProof/>
                <w:webHidden/>
              </w:rPr>
              <w:fldChar w:fldCharType="end"/>
            </w:r>
          </w:hyperlink>
        </w:p>
        <w:p w14:paraId="3D5A61D8" w14:textId="7607D192" w:rsidR="00B94C57" w:rsidRDefault="00B94C57">
          <w:r>
            <w:rPr>
              <w:b/>
              <w:bCs/>
              <w:noProof/>
            </w:rPr>
            <w:fldChar w:fldCharType="end"/>
          </w:r>
        </w:p>
      </w:sdtContent>
    </w:sdt>
    <w:p w14:paraId="73EBBB8E" w14:textId="6F739CEA" w:rsidR="00A44847" w:rsidRDefault="005304FC" w:rsidP="00896F47">
      <w:pPr>
        <w:pStyle w:val="Heading2"/>
      </w:pPr>
      <w:bookmarkStart w:id="2" w:name="_Toc110496866"/>
      <w:bookmarkStart w:id="3" w:name="_Toc174430496"/>
      <w:r>
        <w:t>Project Business Needs</w:t>
      </w:r>
      <w:bookmarkEnd w:id="2"/>
      <w:bookmarkEnd w:id="3"/>
    </w:p>
    <w:p w14:paraId="09BA6DAA" w14:textId="1EA4B44B" w:rsidR="00921595" w:rsidRDefault="00921595" w:rsidP="00921595">
      <w:pPr>
        <w:pStyle w:val="BlueInstructions"/>
        <w:rPr>
          <w:b/>
          <w:bCs/>
          <w:u w:val="single"/>
        </w:rPr>
      </w:pPr>
      <w:r>
        <w:t xml:space="preserve">Business needs for the overall program are typically noted in the program charter, however, the individual projects within that program may have needs of their own. Note those here. </w:t>
      </w:r>
      <w:r w:rsidRPr="00BB6312">
        <w:rPr>
          <w:b/>
          <w:bCs/>
        </w:rPr>
        <w:t xml:space="preserve">There is no need to repeat any program or project-level business needs here if they are already in the charter. </w:t>
      </w:r>
      <w:r w:rsidRPr="00BB6312">
        <w:rPr>
          <w:b/>
          <w:bCs/>
          <w:u w:val="single"/>
        </w:rPr>
        <w:t>Delete this section if you do not have any additional business needs.</w:t>
      </w:r>
    </w:p>
    <w:p w14:paraId="500DB752" w14:textId="77777777" w:rsidR="00921595" w:rsidRDefault="00921595" w:rsidP="00921595">
      <w:pPr>
        <w:pStyle w:val="BlueInstructions"/>
      </w:pPr>
      <w:r w:rsidRPr="00141B81">
        <w:t>What problem is the business</w:t>
      </w:r>
      <w:r>
        <w:t xml:space="preserve"> trying to solve? Or what opportunity will it leverage to meet strategic goals? Business needs are the whole foundation of the project. If you can’t easily articulate </w:t>
      </w:r>
      <w:proofErr w:type="gramStart"/>
      <w:r>
        <w:t>why</w:t>
      </w:r>
      <w:proofErr w:type="gramEnd"/>
      <w:r>
        <w:t xml:space="preserve"> you need this project, should you be doing it? Also, having agreement on specific reasons for the project will help make later decisions in the project (e.g., should we add a requested piece of scope if it doesn’t solve the business need?), and help focus the project team. A helpful way to approach this is to ask the “Five Whys.”</w:t>
      </w:r>
    </w:p>
    <w:p w14:paraId="393EB735" w14:textId="77777777" w:rsidR="00921595" w:rsidRDefault="00921595" w:rsidP="00921595">
      <w:pPr>
        <w:pStyle w:val="BlueInstructions"/>
      </w:pPr>
      <w:r>
        <w:t xml:space="preserve">Sometimes a project is regulatory – the agency is required to do it – but there is still a reason why they </w:t>
      </w:r>
      <w:proofErr w:type="gramStart"/>
      <w:r>
        <w:t>have to</w:t>
      </w:r>
      <w:proofErr w:type="gramEnd"/>
      <w:r>
        <w:t>… maybe they will lose funding or be in violation of law.</w:t>
      </w:r>
    </w:p>
    <w:p w14:paraId="36072DBE" w14:textId="77777777" w:rsidR="00921595" w:rsidRDefault="00921595" w:rsidP="00BB61D0">
      <w:pPr>
        <w:pStyle w:val="ListParagraph"/>
        <w:numPr>
          <w:ilvl w:val="0"/>
          <w:numId w:val="34"/>
        </w:numPr>
        <w:spacing w:before="120"/>
        <w:contextualSpacing w:val="0"/>
      </w:pPr>
      <w:r>
        <w:t>xxx</w:t>
      </w:r>
    </w:p>
    <w:p w14:paraId="4C056CA7" w14:textId="77777777" w:rsidR="00921595" w:rsidRDefault="00921595" w:rsidP="00BB61D0">
      <w:pPr>
        <w:pStyle w:val="ListParagraph"/>
        <w:numPr>
          <w:ilvl w:val="0"/>
          <w:numId w:val="34"/>
        </w:numPr>
        <w:spacing w:before="120"/>
        <w:contextualSpacing w:val="0"/>
      </w:pPr>
      <w:r>
        <w:t>xxx</w:t>
      </w:r>
    </w:p>
    <w:p w14:paraId="6ED40C99" w14:textId="4BBA7ACA" w:rsidR="00CE1F34" w:rsidRDefault="00921595" w:rsidP="00BB61D0">
      <w:pPr>
        <w:pStyle w:val="ListParagraph"/>
        <w:numPr>
          <w:ilvl w:val="0"/>
          <w:numId w:val="34"/>
        </w:numPr>
        <w:spacing w:before="120"/>
        <w:contextualSpacing w:val="0"/>
      </w:pPr>
      <w:r>
        <w:lastRenderedPageBreak/>
        <w:t>xxx</w:t>
      </w:r>
    </w:p>
    <w:p w14:paraId="49565C72" w14:textId="7E164CE7" w:rsidR="00CE1F34" w:rsidRDefault="00801DE8" w:rsidP="00F25D4B">
      <w:pPr>
        <w:pStyle w:val="Heading2"/>
      </w:pPr>
      <w:bookmarkStart w:id="4" w:name="_Toc110496867"/>
      <w:bookmarkStart w:id="5" w:name="_Toc174430497"/>
      <w:r>
        <w:t>Project Objectives and Measurements</w:t>
      </w:r>
      <w:bookmarkEnd w:id="4"/>
      <w:bookmarkEnd w:id="5"/>
    </w:p>
    <w:p w14:paraId="6F56898F" w14:textId="3BA8BF1B" w:rsidR="002249ED" w:rsidRDefault="0010305F" w:rsidP="00F25D4B">
      <w:pPr>
        <w:pStyle w:val="BlueInstructions"/>
        <w:keepNext/>
        <w:keepLines/>
      </w:pPr>
      <w:r>
        <w:t xml:space="preserve">Project objectives and measurements for the overall program may have been noted in the program charter, however, this individual project may have objectives and/or measurements of its own. Note those here. </w:t>
      </w:r>
      <w:r w:rsidRPr="00C201C9">
        <w:rPr>
          <w:b/>
          <w:bCs/>
        </w:rPr>
        <w:t xml:space="preserve">There is no need to repeat any program or project-level objectives or measurements here if they are already in the charter. </w:t>
      </w:r>
      <w:r w:rsidRPr="00C201C9">
        <w:rPr>
          <w:b/>
          <w:bCs/>
          <w:u w:val="single"/>
        </w:rPr>
        <w:t>Delete this section if you do not have any additional objectives and measurements</w:t>
      </w:r>
      <w:r>
        <w:rPr>
          <w:b/>
          <w:bCs/>
          <w:u w:val="single"/>
        </w:rPr>
        <w:t>.</w:t>
      </w:r>
    </w:p>
    <w:p w14:paraId="01BDBEAA" w14:textId="77777777" w:rsidR="002249ED" w:rsidRDefault="002249ED" w:rsidP="002249ED"/>
    <w:p w14:paraId="25FD19AB" w14:textId="00A97F35" w:rsidR="00C168EF" w:rsidRDefault="00C168EF" w:rsidP="00C168EF">
      <w:pPr>
        <w:pStyle w:val="Caption"/>
      </w:pPr>
      <w:bookmarkStart w:id="6" w:name="_Toc110496887"/>
      <w:r>
        <w:t xml:space="preserve">Table </w:t>
      </w:r>
      <w:r w:rsidR="00DA66F4">
        <w:fldChar w:fldCharType="begin"/>
      </w:r>
      <w:r w:rsidR="00DA66F4">
        <w:instrText xml:space="preserve"> SEQ Table \* ARABIC </w:instrText>
      </w:r>
      <w:r w:rsidR="00DA66F4">
        <w:fldChar w:fldCharType="separate"/>
      </w:r>
      <w:r w:rsidR="001C22C1">
        <w:rPr>
          <w:noProof/>
        </w:rPr>
        <w:t>8</w:t>
      </w:r>
      <w:r w:rsidR="00DA66F4">
        <w:rPr>
          <w:noProof/>
        </w:rPr>
        <w:fldChar w:fldCharType="end"/>
      </w:r>
      <w:r>
        <w:t>: Project Objectives and Measurements</w:t>
      </w:r>
      <w:bookmarkEnd w:id="6"/>
    </w:p>
    <w:tbl>
      <w:tblPr>
        <w:tblStyle w:val="TableGrid"/>
        <w:tblW w:w="10445" w:type="dxa"/>
        <w:tblInd w:w="-545" w:type="dxa"/>
        <w:tblLook w:val="04A0" w:firstRow="1" w:lastRow="0" w:firstColumn="1" w:lastColumn="0" w:noHBand="0" w:noVBand="1"/>
      </w:tblPr>
      <w:tblGrid>
        <w:gridCol w:w="450"/>
        <w:gridCol w:w="3695"/>
        <w:gridCol w:w="6300"/>
      </w:tblGrid>
      <w:tr w:rsidR="00A03B32" w:rsidRPr="00992A07" w14:paraId="647F9A1E" w14:textId="77777777" w:rsidTr="00B12A44">
        <w:trPr>
          <w:cantSplit/>
          <w:tblHeader/>
        </w:trPr>
        <w:tc>
          <w:tcPr>
            <w:tcW w:w="4145" w:type="dxa"/>
            <w:gridSpan w:val="2"/>
            <w:tcBorders>
              <w:top w:val="nil"/>
              <w:left w:val="nil"/>
              <w:bottom w:val="nil"/>
              <w:right w:val="nil"/>
            </w:tcBorders>
            <w:shd w:val="clear" w:color="auto" w:fill="D34727"/>
          </w:tcPr>
          <w:p w14:paraId="52835CB8" w14:textId="77777777" w:rsidR="00A03B32" w:rsidRPr="00992A07" w:rsidRDefault="00A03B32" w:rsidP="00B12A44">
            <w:pPr>
              <w:keepNext/>
              <w:keepLines/>
              <w:spacing w:after="60"/>
              <w:rPr>
                <w:b/>
                <w:bCs/>
                <w:color w:val="FFFFFF" w:themeColor="background1"/>
              </w:rPr>
            </w:pPr>
            <w:r>
              <w:rPr>
                <w:b/>
                <w:bCs/>
                <w:color w:val="FFFFFF" w:themeColor="background1"/>
              </w:rPr>
              <w:t>Objective</w:t>
            </w:r>
          </w:p>
        </w:tc>
        <w:tc>
          <w:tcPr>
            <w:tcW w:w="6300" w:type="dxa"/>
            <w:tcBorders>
              <w:top w:val="nil"/>
              <w:left w:val="nil"/>
              <w:bottom w:val="nil"/>
              <w:right w:val="nil"/>
            </w:tcBorders>
            <w:shd w:val="clear" w:color="auto" w:fill="D34727"/>
          </w:tcPr>
          <w:p w14:paraId="1488F083" w14:textId="77777777" w:rsidR="00A03B32" w:rsidRDefault="00A03B32" w:rsidP="00B12A44">
            <w:pPr>
              <w:keepNext/>
              <w:keepLines/>
              <w:spacing w:after="60"/>
              <w:rPr>
                <w:b/>
                <w:bCs/>
                <w:color w:val="FFFFFF" w:themeColor="background1"/>
              </w:rPr>
            </w:pPr>
            <w:r>
              <w:rPr>
                <w:b/>
                <w:bCs/>
                <w:color w:val="FFFFFF" w:themeColor="background1"/>
              </w:rPr>
              <w:t>Measurement(s)</w:t>
            </w:r>
          </w:p>
        </w:tc>
      </w:tr>
      <w:tr w:rsidR="00A03B32" w:rsidRPr="005307EE" w14:paraId="04262F45" w14:textId="77777777" w:rsidTr="00B12A44">
        <w:trPr>
          <w:cantSplit/>
          <w:tblHeader/>
        </w:trPr>
        <w:tc>
          <w:tcPr>
            <w:tcW w:w="450" w:type="dxa"/>
            <w:tcBorders>
              <w:top w:val="nil"/>
              <w:left w:val="nil"/>
              <w:bottom w:val="single" w:sz="4" w:space="0" w:color="A6A6A6" w:themeColor="background1" w:themeShade="A6"/>
              <w:right w:val="nil"/>
            </w:tcBorders>
            <w:shd w:val="clear" w:color="auto" w:fill="B6B0A2"/>
          </w:tcPr>
          <w:p w14:paraId="0E486A83" w14:textId="77777777" w:rsidR="00A03B32" w:rsidRPr="005307EE" w:rsidRDefault="00A03B32" w:rsidP="00B12A44">
            <w:pPr>
              <w:keepNext/>
              <w:keepLines/>
              <w:spacing w:before="0" w:after="0"/>
              <w:rPr>
                <w:bCs/>
                <w:sz w:val="10"/>
                <w:szCs w:val="10"/>
              </w:rPr>
            </w:pPr>
          </w:p>
        </w:tc>
        <w:tc>
          <w:tcPr>
            <w:tcW w:w="3695" w:type="dxa"/>
            <w:tcBorders>
              <w:top w:val="nil"/>
              <w:left w:val="nil"/>
              <w:bottom w:val="single" w:sz="4" w:space="0" w:color="A6A6A6" w:themeColor="background1" w:themeShade="A6"/>
              <w:right w:val="nil"/>
            </w:tcBorders>
            <w:shd w:val="clear" w:color="auto" w:fill="B6B0A2"/>
          </w:tcPr>
          <w:p w14:paraId="0B2ACF80" w14:textId="77777777" w:rsidR="00A03B32" w:rsidRPr="005307EE" w:rsidRDefault="00A03B32" w:rsidP="00B12A44">
            <w:pPr>
              <w:keepNext/>
              <w:keepLines/>
              <w:spacing w:before="0" w:after="0"/>
              <w:rPr>
                <w:bCs/>
                <w:sz w:val="10"/>
                <w:szCs w:val="10"/>
              </w:rPr>
            </w:pPr>
          </w:p>
        </w:tc>
        <w:tc>
          <w:tcPr>
            <w:tcW w:w="6300" w:type="dxa"/>
            <w:tcBorders>
              <w:top w:val="nil"/>
              <w:left w:val="nil"/>
              <w:bottom w:val="single" w:sz="4" w:space="0" w:color="A6A6A6" w:themeColor="background1" w:themeShade="A6"/>
              <w:right w:val="nil"/>
            </w:tcBorders>
            <w:shd w:val="clear" w:color="auto" w:fill="B6B0A2"/>
          </w:tcPr>
          <w:p w14:paraId="046725EA" w14:textId="77777777" w:rsidR="00A03B32" w:rsidRPr="005307EE" w:rsidRDefault="00A03B32" w:rsidP="00B12A44">
            <w:pPr>
              <w:keepNext/>
              <w:keepLines/>
              <w:spacing w:before="0" w:after="0"/>
              <w:rPr>
                <w:bCs/>
                <w:sz w:val="10"/>
                <w:szCs w:val="10"/>
              </w:rPr>
            </w:pPr>
          </w:p>
        </w:tc>
      </w:tr>
      <w:tr w:rsidR="00A03B32" w14:paraId="050E1344" w14:textId="77777777" w:rsidTr="00B12A44">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F01274" w14:textId="77777777" w:rsidR="00A03B32" w:rsidRDefault="00A03B32" w:rsidP="00B12A44">
            <w:pPr>
              <w:spacing w:after="60"/>
              <w:rPr>
                <w:bCs/>
              </w:rPr>
            </w:pPr>
            <w:r>
              <w:rPr>
                <w:bCs/>
              </w:rPr>
              <w:t>1</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00C24E" w14:textId="77777777" w:rsidR="00A03B32" w:rsidRDefault="00A03B32" w:rsidP="00B12A44">
            <w:pPr>
              <w:spacing w:after="60"/>
              <w:rPr>
                <w:rStyle w:val="BlueInstructionsChar"/>
              </w:rPr>
            </w:pPr>
            <w:r>
              <w:rPr>
                <w:bCs/>
              </w:rPr>
              <w:t>xx</w:t>
            </w:r>
            <w:r>
              <w:rPr>
                <w:rStyle w:val="BlueInstructionsChar"/>
              </w:rPr>
              <w:t xml:space="preserve"> </w:t>
            </w:r>
          </w:p>
          <w:p w14:paraId="03744630" w14:textId="77777777" w:rsidR="00F329CD" w:rsidRDefault="00A03B32" w:rsidP="00F329CD">
            <w:pPr>
              <w:keepNext/>
              <w:spacing w:after="60"/>
              <w:rPr>
                <w:rStyle w:val="BlueInstructionsChar"/>
              </w:rPr>
            </w:pPr>
            <w:r>
              <w:rPr>
                <w:rStyle w:val="BlueInstructionsChar"/>
              </w:rPr>
              <w:t>What is your goal</w:t>
            </w:r>
            <w:r w:rsidR="00F329CD">
              <w:rPr>
                <w:rStyle w:val="BlueInstructionsChar"/>
              </w:rPr>
              <w:t>? H</w:t>
            </w:r>
            <w:r w:rsidR="00F329CD" w:rsidRPr="00112116">
              <w:rPr>
                <w:rStyle w:val="BlueInstructionsChar"/>
              </w:rPr>
              <w:t>ow are you going to show that you’ve solved the business need</w:t>
            </w:r>
            <w:r w:rsidR="00F329CD">
              <w:rPr>
                <w:rStyle w:val="BlueInstructionsChar"/>
              </w:rPr>
              <w:t>? What indicates that your project was successful? (do not include functionality here such as “the system has the ability to…” or “users have the ability to…”, those should be in requirements)</w:t>
            </w:r>
          </w:p>
          <w:p w14:paraId="4A65094E" w14:textId="6197BA80" w:rsidR="00A03B32" w:rsidRPr="0098013F" w:rsidRDefault="00F329CD" w:rsidP="00F329CD">
            <w:pPr>
              <w:spacing w:after="60"/>
            </w:pPr>
            <w:r w:rsidRPr="3873C480">
              <w:rPr>
                <w:rStyle w:val="BlueInstructionsChar"/>
              </w:rPr>
              <w:t>Example: If the business need is that duplicate entry takes away time staff could spend with citizens</w:t>
            </w:r>
            <w:r>
              <w:rPr>
                <w:rStyle w:val="BlueInstructionsChar"/>
              </w:rPr>
              <w:t>, a</w:t>
            </w:r>
            <w:r w:rsidRPr="3873C480">
              <w:rPr>
                <w:rStyle w:val="BlueInstructionsChar"/>
              </w:rPr>
              <w:t>n objective could be that staff increases the amount of time they are spending with citizens by 25%</w:t>
            </w:r>
            <w:r w:rsidR="00A03B32">
              <w:rPr>
                <w:rStyle w:val="BlueInstructionsChar"/>
              </w:rPr>
              <w:t>.</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122D792" w14:textId="5AE446A6" w:rsidR="00A03B32" w:rsidRDefault="00F408CC" w:rsidP="00B12A44">
            <w:pPr>
              <w:spacing w:after="60"/>
              <w:rPr>
                <w:bCs/>
              </w:rPr>
            </w:pPr>
            <w:r>
              <w:rPr>
                <w:bCs/>
              </w:rPr>
              <w:t>x</w:t>
            </w:r>
            <w:r w:rsidR="00A03B32">
              <w:rPr>
                <w:bCs/>
              </w:rPr>
              <w:t xml:space="preserve">x </w:t>
            </w:r>
          </w:p>
          <w:p w14:paraId="7FF6B1F3" w14:textId="7549B963" w:rsidR="00C168EF" w:rsidRDefault="00A03B32" w:rsidP="00C168EF">
            <w:pPr>
              <w:keepNext/>
              <w:spacing w:after="60"/>
              <w:rPr>
                <w:rStyle w:val="BlueInstructionsChar"/>
              </w:rPr>
            </w:pPr>
            <w:r>
              <w:rPr>
                <w:rStyle w:val="BlueInstructionsChar"/>
              </w:rPr>
              <w:t xml:space="preserve">How </w:t>
            </w:r>
            <w:r w:rsidR="00C168EF">
              <w:rPr>
                <w:rStyle w:val="BlueInstructionsChar"/>
              </w:rPr>
              <w:t xml:space="preserve">are you going to prove that you met the </w:t>
            </w:r>
            <w:r w:rsidR="00081BE9">
              <w:rPr>
                <w:rStyle w:val="BlueInstructionsChar"/>
              </w:rPr>
              <w:t>objective</w:t>
            </w:r>
            <w:r w:rsidR="00C168EF">
              <w:rPr>
                <w:rStyle w:val="BlueInstructionsChar"/>
              </w:rPr>
              <w:t>? What actions are you going to take?</w:t>
            </w:r>
          </w:p>
          <w:p w14:paraId="3615BF0C" w14:textId="77777777" w:rsidR="00C168EF" w:rsidRDefault="00C168EF" w:rsidP="00C168EF">
            <w:pPr>
              <w:keepNext/>
              <w:spacing w:after="60"/>
              <w:rPr>
                <w:rStyle w:val="BlueInstructionsChar"/>
              </w:rPr>
            </w:pPr>
            <w:r w:rsidRPr="3873C480">
              <w:rPr>
                <w:rStyle w:val="BlueInstructionsChar"/>
              </w:rPr>
              <w:t>Include timeframes for the measurement</w:t>
            </w:r>
            <w:r>
              <w:rPr>
                <w:rStyle w:val="BlueInstructionsChar"/>
              </w:rPr>
              <w:t xml:space="preserve">. Maybe you need to do multiple measurements to show progress. If so, </w:t>
            </w:r>
            <w:r w:rsidRPr="3873C480">
              <w:rPr>
                <w:rStyle w:val="BlueInstructionsChar"/>
              </w:rPr>
              <w:t xml:space="preserve">when will you take the first measurement? </w:t>
            </w:r>
            <w:r>
              <w:rPr>
                <w:rStyle w:val="BlueInstructionsChar"/>
              </w:rPr>
              <w:t>H</w:t>
            </w:r>
            <w:r w:rsidRPr="3873C480">
              <w:rPr>
                <w:rStyle w:val="BlueInstructionsChar"/>
              </w:rPr>
              <w:t>ow often will you take measurements after that to prove success?</w:t>
            </w:r>
          </w:p>
          <w:p w14:paraId="7B4F0E4A" w14:textId="51B5BF5C" w:rsidR="00C168EF" w:rsidRDefault="00C168EF" w:rsidP="00C168EF">
            <w:pPr>
              <w:pStyle w:val="BlueInstructions"/>
              <w:keepNext/>
              <w:rPr>
                <w:rFonts w:eastAsia="Arial" w:cs="Arial"/>
              </w:rPr>
            </w:pPr>
            <w:r>
              <w:t xml:space="preserve">Example: </w:t>
            </w:r>
            <w:r w:rsidRPr="3873C480">
              <w:rPr>
                <w:rFonts w:eastAsia="Arial" w:cs="Arial"/>
              </w:rPr>
              <w:t xml:space="preserve">At </w:t>
            </w:r>
            <w:r>
              <w:rPr>
                <w:rFonts w:eastAsia="Arial" w:cs="Arial"/>
              </w:rPr>
              <w:t>project</w:t>
            </w:r>
            <w:r w:rsidRPr="3873C480">
              <w:rPr>
                <w:rFonts w:eastAsia="Arial" w:cs="Arial"/>
              </w:rPr>
              <w:t xml:space="preserve"> start, the team will survey staff to determine the amount of time they are spending working directly with citizens</w:t>
            </w:r>
            <w:r>
              <w:rPr>
                <w:rFonts w:eastAsia="Arial" w:cs="Arial"/>
              </w:rPr>
              <w:t xml:space="preserve"> to establish a baseline</w:t>
            </w:r>
            <w:r w:rsidRPr="3873C480">
              <w:rPr>
                <w:rFonts w:eastAsia="Arial" w:cs="Arial"/>
              </w:rPr>
              <w:t xml:space="preserve">. Six months after </w:t>
            </w:r>
            <w:proofErr w:type="gramStart"/>
            <w:r w:rsidRPr="3873C480">
              <w:rPr>
                <w:rFonts w:eastAsia="Arial" w:cs="Arial"/>
              </w:rPr>
              <w:t>go</w:t>
            </w:r>
            <w:proofErr w:type="gramEnd"/>
            <w:r w:rsidRPr="3873C480">
              <w:rPr>
                <w:rFonts w:eastAsia="Arial" w:cs="Arial"/>
              </w:rPr>
              <w:t xml:space="preserve"> live</w:t>
            </w:r>
            <w:r>
              <w:rPr>
                <w:rFonts w:eastAsia="Arial" w:cs="Arial"/>
              </w:rPr>
              <w:t xml:space="preserve"> </w:t>
            </w:r>
            <w:r w:rsidRPr="3873C480">
              <w:rPr>
                <w:rFonts w:eastAsia="Arial" w:cs="Arial"/>
              </w:rPr>
              <w:t xml:space="preserve">the agency will send out a </w:t>
            </w:r>
            <w:proofErr w:type="spellStart"/>
            <w:r w:rsidRPr="3873C480">
              <w:rPr>
                <w:rFonts w:eastAsia="Arial" w:cs="Arial"/>
              </w:rPr>
              <w:t>followup</w:t>
            </w:r>
            <w:proofErr w:type="spellEnd"/>
            <w:r w:rsidRPr="3873C480">
              <w:rPr>
                <w:rFonts w:eastAsia="Arial" w:cs="Arial"/>
              </w:rPr>
              <w:t xml:space="preserve"> survey to staff </w:t>
            </w:r>
            <w:r w:rsidR="00AA1C24">
              <w:rPr>
                <w:rFonts w:eastAsia="Arial" w:cs="Arial"/>
              </w:rPr>
              <w:t>determine</w:t>
            </w:r>
            <w:r w:rsidR="00081BE9">
              <w:rPr>
                <w:rFonts w:eastAsia="Arial" w:cs="Arial"/>
              </w:rPr>
              <w:t xml:space="preserve"> how much their time with citizens increased, with the goal being 25%.</w:t>
            </w:r>
          </w:p>
          <w:p w14:paraId="4998C6C3" w14:textId="22E43268" w:rsidR="00A03B32" w:rsidRPr="0098013F" w:rsidRDefault="00C168EF" w:rsidP="00C168EF">
            <w:pPr>
              <w:pStyle w:val="BlueInstructions"/>
            </w:pPr>
            <w:r>
              <w:rPr>
                <w:rFonts w:eastAsia="Arial" w:cs="Arial"/>
              </w:rPr>
              <w:t>*Note that measurement activities planned for during the project should be included on the project schedule and measurement activities happening after the project closes should be assigned an agency owner</w:t>
            </w:r>
            <w:r w:rsidR="00A03B32">
              <w:rPr>
                <w:rFonts w:eastAsia="Arial" w:cs="Arial"/>
              </w:rPr>
              <w:t>.</w:t>
            </w:r>
          </w:p>
        </w:tc>
      </w:tr>
      <w:tr w:rsidR="00A03B32" w14:paraId="0B998244" w14:textId="77777777" w:rsidTr="00B12A44">
        <w:trPr>
          <w:cantSplit/>
        </w:trPr>
        <w:tc>
          <w:tcPr>
            <w:tcW w:w="45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805C4D0" w14:textId="77777777" w:rsidR="00A03B32" w:rsidRDefault="00A03B32" w:rsidP="00B12A44">
            <w:pPr>
              <w:spacing w:after="60"/>
              <w:rPr>
                <w:bCs/>
              </w:rPr>
            </w:pPr>
            <w:r>
              <w:rPr>
                <w:bCs/>
              </w:rPr>
              <w:t>2</w:t>
            </w:r>
          </w:p>
        </w:tc>
        <w:tc>
          <w:tcPr>
            <w:tcW w:w="369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5C2060" w14:textId="77777777" w:rsidR="00A03B32" w:rsidRDefault="00A03B32" w:rsidP="00B12A44">
            <w:pPr>
              <w:spacing w:after="60"/>
              <w:rPr>
                <w:bCs/>
              </w:rPr>
            </w:pPr>
            <w:r>
              <w:rPr>
                <w:bCs/>
              </w:rPr>
              <w:t>xx</w:t>
            </w:r>
          </w:p>
        </w:tc>
        <w:tc>
          <w:tcPr>
            <w:tcW w:w="630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952E149" w14:textId="77777777" w:rsidR="00A03B32" w:rsidRDefault="00A03B32" w:rsidP="00B12A44">
            <w:pPr>
              <w:spacing w:after="60"/>
              <w:rPr>
                <w:bCs/>
              </w:rPr>
            </w:pPr>
            <w:r>
              <w:rPr>
                <w:bCs/>
              </w:rPr>
              <w:t>xx</w:t>
            </w:r>
          </w:p>
        </w:tc>
      </w:tr>
    </w:tbl>
    <w:p w14:paraId="26BDF996" w14:textId="77777777" w:rsidR="00A03B32" w:rsidRPr="002249ED" w:rsidRDefault="00A03B32" w:rsidP="002249ED"/>
    <w:p w14:paraId="1BF86017" w14:textId="28C431BF" w:rsidR="00F210A6" w:rsidRDefault="00F210A6" w:rsidP="00896F47">
      <w:pPr>
        <w:pStyle w:val="Heading2"/>
      </w:pPr>
      <w:bookmarkStart w:id="7" w:name="_Toc110496868"/>
      <w:bookmarkStart w:id="8" w:name="_Toc174430498"/>
      <w:r>
        <w:t>Project Assumptions and Constraints</w:t>
      </w:r>
      <w:bookmarkEnd w:id="7"/>
      <w:bookmarkEnd w:id="8"/>
    </w:p>
    <w:p w14:paraId="76B00FCC" w14:textId="6011C50F" w:rsidR="00F210A6" w:rsidRPr="00F210A6" w:rsidRDefault="00F210A6" w:rsidP="00F210A6">
      <w:pPr>
        <w:pStyle w:val="BlueInstructions"/>
      </w:pPr>
      <w:r>
        <w:t xml:space="preserve">There may be program-wide assumptions </w:t>
      </w:r>
      <w:r w:rsidR="00F66ADD">
        <w:t xml:space="preserve">and/or constraints </w:t>
      </w:r>
      <w:r w:rsidRPr="000E3994">
        <w:t xml:space="preserve">listed </w:t>
      </w:r>
      <w:r w:rsidR="000E3994" w:rsidRPr="000E3994">
        <w:t>in main b</w:t>
      </w:r>
      <w:r w:rsidR="00DA109E">
        <w:t>ody of the program plan</w:t>
      </w:r>
      <w:r>
        <w:t>. This section is only for the project-specific assumptions and constraints.</w:t>
      </w:r>
      <w:r w:rsidR="00F66ADD">
        <w:t xml:space="preserve"> </w:t>
      </w:r>
      <w:r w:rsidR="00F66ADD" w:rsidRPr="00BB6312">
        <w:rPr>
          <w:b/>
          <w:bCs/>
          <w:u w:val="single"/>
        </w:rPr>
        <w:t xml:space="preserve">Delete this section if you do not have </w:t>
      </w:r>
      <w:r w:rsidR="00AB598A">
        <w:rPr>
          <w:b/>
          <w:bCs/>
          <w:u w:val="single"/>
        </w:rPr>
        <w:t>any project-specific assumptions and constraints.</w:t>
      </w:r>
    </w:p>
    <w:p w14:paraId="228B053C" w14:textId="5031C90C" w:rsidR="00F210A6" w:rsidRDefault="00F210A6" w:rsidP="007B1E51">
      <w:pPr>
        <w:pStyle w:val="Heading3"/>
      </w:pPr>
      <w:bookmarkStart w:id="9" w:name="_Toc110496869"/>
      <w:bookmarkStart w:id="10" w:name="_Toc174430499"/>
      <w:r>
        <w:t>Project Assumptions</w:t>
      </w:r>
      <w:bookmarkEnd w:id="9"/>
      <w:bookmarkEnd w:id="10"/>
    </w:p>
    <w:p w14:paraId="7DB93F15" w14:textId="77777777" w:rsidR="00FD4A3F" w:rsidRPr="00CA4E4E" w:rsidRDefault="00FD4A3F" w:rsidP="00FD4A3F">
      <w:pPr>
        <w:spacing w:before="120"/>
      </w:pPr>
      <w:r w:rsidRPr="00CA4E4E">
        <w:t xml:space="preserve">Assumptions are factors that, for planning purposes, </w:t>
      </w:r>
      <w:proofErr w:type="gramStart"/>
      <w:r w:rsidRPr="00CA4E4E">
        <w:t>are considered to be</w:t>
      </w:r>
      <w:proofErr w:type="gramEnd"/>
      <w:r w:rsidRPr="00CA4E4E">
        <w:t xml:space="preserve"> true, real, or certain without proof or demonstration.</w:t>
      </w:r>
    </w:p>
    <w:p w14:paraId="46B5FBF2" w14:textId="77777777" w:rsidR="00FD4A3F" w:rsidRDefault="00FD4A3F" w:rsidP="00FD4A3F">
      <w:pPr>
        <w:spacing w:before="120"/>
      </w:pPr>
      <w:r w:rsidRPr="00CA4E4E">
        <w:t xml:space="preserve">The project has the following assumptions: </w:t>
      </w:r>
    </w:p>
    <w:p w14:paraId="7E355CEA" w14:textId="0A594B03" w:rsidR="00F32573" w:rsidRDefault="00F32573" w:rsidP="00FD4A3F">
      <w:pPr>
        <w:spacing w:before="120"/>
        <w:rPr>
          <w:rStyle w:val="BlueInstructionsChar"/>
        </w:rPr>
      </w:pPr>
      <w:r>
        <w:rPr>
          <w:rStyle w:val="BlueInstructionsChar"/>
        </w:rPr>
        <w:t>Assumptions ar</w:t>
      </w:r>
      <w:r w:rsidR="00843BA3">
        <w:rPr>
          <w:rStyle w:val="BlueInstructionsChar"/>
        </w:rPr>
        <w:t xml:space="preserve">e not typically related to functionality of the system (e.g., the system will have a module that can do x, or the system will be user friendly). </w:t>
      </w:r>
      <w:r w:rsidR="001F124C">
        <w:rPr>
          <w:rStyle w:val="BlueInstructionsChar"/>
        </w:rPr>
        <w:t>If you want those things, they should be part of the system requirements.</w:t>
      </w:r>
    </w:p>
    <w:p w14:paraId="4E8F3B5F" w14:textId="44BF693F" w:rsidR="00FD4A3F" w:rsidRPr="00CA4E4E" w:rsidRDefault="00FD4A3F" w:rsidP="00FD4A3F">
      <w:pPr>
        <w:spacing w:before="120"/>
      </w:pPr>
      <w:r w:rsidRPr="00F1689C">
        <w:rPr>
          <w:rStyle w:val="BlueInstructionsChar"/>
        </w:rPr>
        <w:t>Note that for every assumption, you should create a project Risk in case that assumption proves not to be true</w:t>
      </w:r>
      <w:r>
        <w:rPr>
          <w:rStyle w:val="BlueInstructionsChar"/>
        </w:rPr>
        <w:t>.</w:t>
      </w:r>
    </w:p>
    <w:p w14:paraId="67E577C9" w14:textId="77777777" w:rsidR="00FD4A3F" w:rsidRPr="00CA4E4E" w:rsidRDefault="00FD4A3F" w:rsidP="00FD4A3F">
      <w:pPr>
        <w:pStyle w:val="ListParagraph"/>
        <w:numPr>
          <w:ilvl w:val="0"/>
          <w:numId w:val="5"/>
        </w:numPr>
        <w:spacing w:before="120"/>
        <w:contextualSpacing w:val="0"/>
      </w:pPr>
      <w:r>
        <w:lastRenderedPageBreak/>
        <w:t xml:space="preserve">xx </w:t>
      </w:r>
      <w:r w:rsidRPr="001F5A83">
        <w:rPr>
          <w:rStyle w:val="BlueInstructionsChar"/>
        </w:rPr>
        <w:t>(example</w:t>
      </w:r>
      <w:r>
        <w:rPr>
          <w:rStyle w:val="BlueInstructionsChar"/>
        </w:rPr>
        <w:t>s</w:t>
      </w:r>
      <w:r w:rsidRPr="001F5A83">
        <w:rPr>
          <w:rStyle w:val="BlueInstructionsChar"/>
        </w:rPr>
        <w:t>:</w:t>
      </w:r>
      <w:r>
        <w:rPr>
          <w:rStyle w:val="BlueInstructionsChar"/>
        </w:rPr>
        <w:t xml:space="preserve"> “The agency will be awarded the </w:t>
      </w:r>
      <w:proofErr w:type="spellStart"/>
      <w:r>
        <w:rPr>
          <w:rStyle w:val="BlueInstructionsChar"/>
        </w:rPr>
        <w:t>xyz</w:t>
      </w:r>
      <w:proofErr w:type="spellEnd"/>
      <w:r>
        <w:rPr>
          <w:rStyle w:val="BlueInstructionsChar"/>
        </w:rPr>
        <w:t xml:space="preserve"> grant to continue project funding,” “The legislature will approve carry over funding to finish the project,” or “</w:t>
      </w:r>
      <w:proofErr w:type="spellStart"/>
      <w:r>
        <w:rPr>
          <w:rStyle w:val="BlueInstructionsChar"/>
        </w:rPr>
        <w:t>xyz</w:t>
      </w:r>
      <w:proofErr w:type="spellEnd"/>
      <w:r>
        <w:rPr>
          <w:rStyle w:val="BlueInstructionsChar"/>
        </w:rPr>
        <w:t xml:space="preserve"> project will finish on x date so that agency staff can be allocated to this project”)</w:t>
      </w:r>
    </w:p>
    <w:p w14:paraId="693156C6" w14:textId="77777777" w:rsidR="00FD4A3F" w:rsidRDefault="00FD4A3F" w:rsidP="00FD4A3F">
      <w:pPr>
        <w:pStyle w:val="ListParagraph"/>
        <w:numPr>
          <w:ilvl w:val="0"/>
          <w:numId w:val="5"/>
        </w:numPr>
        <w:spacing w:before="120"/>
        <w:contextualSpacing w:val="0"/>
      </w:pPr>
      <w:r>
        <w:t>xx</w:t>
      </w:r>
    </w:p>
    <w:p w14:paraId="4526FB7E" w14:textId="4F15B2BF" w:rsidR="00F210A6" w:rsidRDefault="00F210A6" w:rsidP="007B1E51">
      <w:pPr>
        <w:pStyle w:val="Heading3"/>
      </w:pPr>
      <w:bookmarkStart w:id="11" w:name="_Toc110496870"/>
      <w:bookmarkStart w:id="12" w:name="_Toc174430500"/>
      <w:r>
        <w:t>Pro</w:t>
      </w:r>
      <w:r w:rsidR="00BB61D0">
        <w:t>ject</w:t>
      </w:r>
      <w:r>
        <w:t xml:space="preserve"> Constraints</w:t>
      </w:r>
      <w:bookmarkEnd w:id="11"/>
      <w:bookmarkEnd w:id="12"/>
    </w:p>
    <w:p w14:paraId="6F8ACC08" w14:textId="77777777" w:rsidR="00510145" w:rsidRPr="00CA4E4E" w:rsidRDefault="00510145" w:rsidP="00510145">
      <w:pPr>
        <w:spacing w:before="120"/>
      </w:pPr>
      <w:r w:rsidRPr="00CA4E4E">
        <w:t xml:space="preserve">Constraints are </w:t>
      </w:r>
      <w:r>
        <w:t xml:space="preserve">an internal or external </w:t>
      </w:r>
      <w:r w:rsidRPr="00CA4E4E">
        <w:t>restriction or limitation</w:t>
      </w:r>
      <w:r>
        <w:t xml:space="preserve"> </w:t>
      </w:r>
      <w:r w:rsidRPr="00CA4E4E">
        <w:t xml:space="preserve">to the project that </w:t>
      </w:r>
      <w:r>
        <w:t>affects</w:t>
      </w:r>
      <w:r w:rsidRPr="00CA4E4E">
        <w:t xml:space="preserve"> the </w:t>
      </w:r>
      <w:r>
        <w:t>planning or performance of the project.</w:t>
      </w:r>
    </w:p>
    <w:p w14:paraId="3AC234E2" w14:textId="77777777" w:rsidR="00510145" w:rsidRDefault="00510145" w:rsidP="00510145">
      <w:pPr>
        <w:spacing w:before="120"/>
      </w:pPr>
      <w:r w:rsidRPr="00CA4E4E">
        <w:t>The project has the following constraints:</w:t>
      </w:r>
    </w:p>
    <w:p w14:paraId="4773A42F" w14:textId="77777777" w:rsidR="00510145" w:rsidRDefault="00510145" w:rsidP="00510145">
      <w:pPr>
        <w:spacing w:before="120"/>
        <w:rPr>
          <w:rStyle w:val="BlueInstructionsChar"/>
        </w:rPr>
      </w:pPr>
      <w:r w:rsidRPr="00F1689C">
        <w:rPr>
          <w:rStyle w:val="BlueInstructionsChar"/>
        </w:rPr>
        <w:t xml:space="preserve">Note that for every </w:t>
      </w:r>
      <w:r>
        <w:rPr>
          <w:rStyle w:val="BlueInstructionsChar"/>
        </w:rPr>
        <w:t>constraint (except the Cost/Scope/Schedule/Quality priorities)</w:t>
      </w:r>
      <w:r w:rsidRPr="00F1689C">
        <w:rPr>
          <w:rStyle w:val="BlueInstructionsChar"/>
        </w:rPr>
        <w:t xml:space="preserve">, you should create a project Risk in case </w:t>
      </w:r>
      <w:r>
        <w:rPr>
          <w:rStyle w:val="BlueInstructionsChar"/>
        </w:rPr>
        <w:t>the project is unable to meet the constraint.</w:t>
      </w:r>
    </w:p>
    <w:p w14:paraId="7167D290" w14:textId="5BE66EBD" w:rsidR="008B09EB" w:rsidRPr="00CA4E4E" w:rsidRDefault="008B09EB" w:rsidP="008B09EB">
      <w:pPr>
        <w:pStyle w:val="BlueInstructions"/>
      </w:pPr>
      <w:r>
        <w:t>Constraints are things that cannot move. For example, if you say that your project cannot exceed $x, it means that you cannot go over that amount. If the agency has additional money that they can throw at the project, the budget is not a constraint.</w:t>
      </w:r>
    </w:p>
    <w:p w14:paraId="3A6E6FFF" w14:textId="77777777" w:rsidR="00510145" w:rsidRDefault="00510145" w:rsidP="00510145">
      <w:pPr>
        <w:numPr>
          <w:ilvl w:val="0"/>
          <w:numId w:val="7"/>
        </w:numPr>
        <w:spacing w:before="120"/>
      </w:pPr>
      <w:r>
        <w:t xml:space="preserve">xx </w:t>
      </w:r>
      <w:r w:rsidRPr="001F5A83">
        <w:rPr>
          <w:rStyle w:val="BlueInstructionsChar"/>
        </w:rPr>
        <w:t>(example</w:t>
      </w:r>
      <w:r>
        <w:rPr>
          <w:rStyle w:val="BlueInstructionsChar"/>
        </w:rPr>
        <w:t>s</w:t>
      </w:r>
      <w:r w:rsidRPr="001F5A83">
        <w:rPr>
          <w:rStyle w:val="BlueInstructionsChar"/>
        </w:rPr>
        <w:t>:</w:t>
      </w:r>
      <w:r>
        <w:rPr>
          <w:rStyle w:val="BlueInstructionsChar"/>
        </w:rPr>
        <w:t xml:space="preserve"> “Federal regulations require that this project be completed by 12/31/2023” or “Business resources on this project cannot exceed 25% of their time”)</w:t>
      </w:r>
    </w:p>
    <w:p w14:paraId="39CB6A12" w14:textId="77777777" w:rsidR="00510145" w:rsidRPr="00CA4E4E" w:rsidRDefault="00510145" w:rsidP="00510145">
      <w:pPr>
        <w:numPr>
          <w:ilvl w:val="0"/>
          <w:numId w:val="7"/>
        </w:numPr>
        <w:spacing w:before="120"/>
      </w:pPr>
      <w:r>
        <w:t>xx</w:t>
      </w:r>
    </w:p>
    <w:p w14:paraId="4BB1059C" w14:textId="77777777" w:rsidR="00510145" w:rsidRPr="00CA4E4E" w:rsidRDefault="00510145" w:rsidP="00510145">
      <w:pPr>
        <w:numPr>
          <w:ilvl w:val="0"/>
          <w:numId w:val="7"/>
        </w:numPr>
        <w:spacing w:before="120"/>
      </w:pPr>
      <w:r w:rsidRPr="00FA4004">
        <w:rPr>
          <w:rStyle w:val="BlueInstructionsChar"/>
          <w:b/>
          <w:u w:val="single"/>
        </w:rPr>
        <w:t>Option 1:</w:t>
      </w:r>
      <w:r>
        <w:rPr>
          <w:rFonts w:cs="Arial"/>
        </w:rPr>
        <w:t xml:space="preserve"> </w:t>
      </w:r>
      <w:r w:rsidRPr="00CA4E4E">
        <w:rPr>
          <w:rFonts w:cs="Arial"/>
        </w:rPr>
        <w:t xml:space="preserve">Cost, schedule, scope, and quality are often in conflict during projects. The sponsor elected to prioritize as follows: </w:t>
      </w:r>
      <w:r w:rsidRPr="00B61586">
        <w:rPr>
          <w:rStyle w:val="BlueInstructionsChar"/>
        </w:rPr>
        <w:t>Consult with sponsor and arrange according to project priority</w:t>
      </w:r>
      <w:r>
        <w:rPr>
          <w:rStyle w:val="BlueInstructionsChar"/>
        </w:rPr>
        <w:t xml:space="preserve"> (example of how this works: if Cost is #1, the project may give on Quality, potentially decrease scope, and adjust the schedule to keep the costs from exceeding the budget).</w:t>
      </w:r>
    </w:p>
    <w:p w14:paraId="6131200A" w14:textId="77777777" w:rsidR="00510145" w:rsidRPr="00CA4E4E" w:rsidRDefault="00510145" w:rsidP="00510145">
      <w:pPr>
        <w:numPr>
          <w:ilvl w:val="0"/>
          <w:numId w:val="6"/>
        </w:numPr>
        <w:spacing w:before="120"/>
      </w:pPr>
      <w:r w:rsidRPr="00CA4E4E">
        <w:t>Quality</w:t>
      </w:r>
    </w:p>
    <w:p w14:paraId="34A70ED4" w14:textId="77777777" w:rsidR="00510145" w:rsidRPr="00CA4E4E" w:rsidRDefault="00510145" w:rsidP="00510145">
      <w:pPr>
        <w:numPr>
          <w:ilvl w:val="0"/>
          <w:numId w:val="6"/>
        </w:numPr>
        <w:spacing w:before="120"/>
      </w:pPr>
      <w:r w:rsidRPr="00CA4E4E">
        <w:t>Scope</w:t>
      </w:r>
    </w:p>
    <w:p w14:paraId="07F0A3C6" w14:textId="77777777" w:rsidR="00510145" w:rsidRPr="00CA4E4E" w:rsidRDefault="00510145" w:rsidP="00510145">
      <w:pPr>
        <w:numPr>
          <w:ilvl w:val="0"/>
          <w:numId w:val="6"/>
        </w:numPr>
        <w:spacing w:before="120"/>
      </w:pPr>
      <w:r w:rsidRPr="00CA4E4E">
        <w:t>Cost</w:t>
      </w:r>
    </w:p>
    <w:p w14:paraId="35C7A4B8" w14:textId="77777777" w:rsidR="00510145" w:rsidRDefault="00510145" w:rsidP="00510145">
      <w:pPr>
        <w:numPr>
          <w:ilvl w:val="0"/>
          <w:numId w:val="6"/>
        </w:numPr>
        <w:spacing w:before="120"/>
      </w:pPr>
      <w:r w:rsidRPr="00CA4E4E">
        <w:t>Schedule</w:t>
      </w:r>
    </w:p>
    <w:p w14:paraId="4706ECC0" w14:textId="77777777" w:rsidR="00510145" w:rsidRPr="00FA4004" w:rsidRDefault="00510145" w:rsidP="00510145">
      <w:pPr>
        <w:numPr>
          <w:ilvl w:val="0"/>
          <w:numId w:val="7"/>
        </w:numPr>
        <w:spacing w:before="120"/>
        <w:rPr>
          <w:rStyle w:val="BlueInstructionsChar"/>
          <w:color w:val="auto"/>
        </w:rPr>
      </w:pPr>
      <w:r w:rsidRPr="00FA4004">
        <w:rPr>
          <w:rStyle w:val="BlueInstructionsChar"/>
          <w:b/>
          <w:u w:val="single"/>
        </w:rPr>
        <w:t>Option 2:</w:t>
      </w:r>
      <w:r>
        <w:t xml:space="preserve"> Cost</w:t>
      </w:r>
      <w:r w:rsidRPr="00CA4E4E">
        <w:rPr>
          <w:rFonts w:cs="Arial"/>
        </w:rPr>
        <w:t xml:space="preserve">, schedule, scope, and quality are often in conflict during projects. The sponsor </w:t>
      </w:r>
      <w:r>
        <w:rPr>
          <w:rFonts w:cs="Arial"/>
        </w:rPr>
        <w:t xml:space="preserve">elected to prioritize these constraints as displayed in the following matrix: </w:t>
      </w:r>
      <w:r w:rsidRPr="00FA4004">
        <w:rPr>
          <w:rStyle w:val="BlueInstructionsChar"/>
        </w:rPr>
        <w:t xml:space="preserve">Consult with sponsor and arrange </w:t>
      </w:r>
      <w:r>
        <w:rPr>
          <w:rStyle w:val="BlueInstructionsChar"/>
        </w:rPr>
        <w:t xml:space="preserve">the “X” </w:t>
      </w:r>
      <w:r w:rsidRPr="00FA4004">
        <w:rPr>
          <w:rStyle w:val="BlueInstructionsChar"/>
        </w:rPr>
        <w:t>according to project priority.</w:t>
      </w:r>
    </w:p>
    <w:p w14:paraId="6FB56DA5" w14:textId="77777777" w:rsidR="00510145" w:rsidRPr="00FA4004" w:rsidRDefault="00510145" w:rsidP="00510145"/>
    <w:p w14:paraId="22E3C276" w14:textId="6C9E4E2C" w:rsidR="00510145" w:rsidRDefault="00510145" w:rsidP="00510145">
      <w:pPr>
        <w:pStyle w:val="Caption"/>
      </w:pPr>
      <w:bookmarkStart w:id="13" w:name="_Toc110496888"/>
      <w:r>
        <w:t xml:space="preserve">Table </w:t>
      </w:r>
      <w:r w:rsidR="00DA66F4">
        <w:fldChar w:fldCharType="begin"/>
      </w:r>
      <w:r w:rsidR="00DA66F4">
        <w:instrText xml:space="preserve"> SEQ Table \* ARABIC </w:instrText>
      </w:r>
      <w:r w:rsidR="00DA66F4">
        <w:fldChar w:fldCharType="separate"/>
      </w:r>
      <w:r w:rsidR="001C22C1">
        <w:rPr>
          <w:noProof/>
        </w:rPr>
        <w:t>9</w:t>
      </w:r>
      <w:r w:rsidR="00DA66F4">
        <w:rPr>
          <w:noProof/>
        </w:rPr>
        <w:fldChar w:fldCharType="end"/>
      </w:r>
      <w:r>
        <w:t xml:space="preserve">: </w:t>
      </w:r>
      <w:r w:rsidR="00C57024">
        <w:t xml:space="preserve">Project </w:t>
      </w:r>
      <w:r>
        <w:t>Constraint Matrix</w:t>
      </w:r>
      <w:bookmarkEnd w:id="13"/>
    </w:p>
    <w:tbl>
      <w:tblPr>
        <w:tblW w:w="47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77"/>
        <w:gridCol w:w="997"/>
        <w:gridCol w:w="998"/>
        <w:gridCol w:w="998"/>
      </w:tblGrid>
      <w:tr w:rsidR="00510145" w:rsidRPr="00E4670E" w14:paraId="3D906696" w14:textId="77777777" w:rsidTr="00B12A44">
        <w:trPr>
          <w:cantSplit/>
          <w:trHeight w:val="255"/>
          <w:tblHeader/>
          <w:jc w:val="center"/>
        </w:trPr>
        <w:tc>
          <w:tcPr>
            <w:tcW w:w="1777" w:type="dxa"/>
            <w:tcBorders>
              <w:top w:val="nil"/>
              <w:left w:val="nil"/>
              <w:bottom w:val="nil"/>
              <w:right w:val="nil"/>
            </w:tcBorders>
            <w:shd w:val="clear" w:color="auto" w:fill="D34727"/>
            <w:noWrap/>
            <w:vAlign w:val="center"/>
          </w:tcPr>
          <w:p w14:paraId="08CAA129" w14:textId="77777777" w:rsidR="00510145" w:rsidRPr="00E4670E" w:rsidRDefault="00510145" w:rsidP="00B12A44">
            <w:pPr>
              <w:keepNext/>
              <w:keepLines/>
              <w:spacing w:after="60"/>
              <w:ind w:left="68"/>
              <w:rPr>
                <w:rFonts w:cs="Arial"/>
                <w:b/>
                <w:color w:val="FFFFFF" w:themeColor="background1"/>
                <w:szCs w:val="22"/>
              </w:rPr>
            </w:pPr>
            <w:r>
              <w:rPr>
                <w:rFonts w:cs="Arial"/>
                <w:b/>
                <w:color w:val="FFFFFF" w:themeColor="background1"/>
                <w:szCs w:val="22"/>
              </w:rPr>
              <w:t>CONSTRAINT</w:t>
            </w:r>
          </w:p>
        </w:tc>
        <w:tc>
          <w:tcPr>
            <w:tcW w:w="997" w:type="dxa"/>
            <w:tcBorders>
              <w:top w:val="nil"/>
              <w:left w:val="nil"/>
              <w:bottom w:val="nil"/>
              <w:right w:val="nil"/>
            </w:tcBorders>
            <w:shd w:val="clear" w:color="auto" w:fill="D34727"/>
            <w:noWrap/>
            <w:vAlign w:val="center"/>
          </w:tcPr>
          <w:p w14:paraId="60955E49" w14:textId="77777777" w:rsidR="00510145" w:rsidRPr="00E4670E" w:rsidRDefault="00510145" w:rsidP="00B12A44">
            <w:pPr>
              <w:keepNext/>
              <w:keepLines/>
              <w:spacing w:after="60"/>
              <w:jc w:val="center"/>
              <w:rPr>
                <w:rFonts w:cs="Arial"/>
                <w:b/>
                <w:color w:val="FFFFFF" w:themeColor="background1"/>
                <w:szCs w:val="22"/>
              </w:rPr>
            </w:pPr>
            <w:r>
              <w:rPr>
                <w:rFonts w:cs="Arial"/>
                <w:b/>
                <w:color w:val="FFFFFF" w:themeColor="background1"/>
                <w:szCs w:val="22"/>
              </w:rPr>
              <w:t>Accept</w:t>
            </w:r>
          </w:p>
        </w:tc>
        <w:tc>
          <w:tcPr>
            <w:tcW w:w="998" w:type="dxa"/>
            <w:tcBorders>
              <w:top w:val="nil"/>
              <w:left w:val="nil"/>
              <w:bottom w:val="nil"/>
              <w:right w:val="nil"/>
            </w:tcBorders>
            <w:shd w:val="clear" w:color="auto" w:fill="D34727"/>
          </w:tcPr>
          <w:p w14:paraId="5D4EFFCB" w14:textId="77777777" w:rsidR="00510145" w:rsidRPr="00E4670E" w:rsidRDefault="00510145" w:rsidP="00B12A44">
            <w:pPr>
              <w:keepNext/>
              <w:keepLines/>
              <w:spacing w:after="60"/>
              <w:jc w:val="center"/>
              <w:rPr>
                <w:rFonts w:cs="Arial"/>
                <w:b/>
                <w:color w:val="FFFFFF" w:themeColor="background1"/>
                <w:szCs w:val="22"/>
              </w:rPr>
            </w:pPr>
            <w:r>
              <w:rPr>
                <w:rFonts w:cs="Arial"/>
                <w:b/>
                <w:color w:val="FFFFFF" w:themeColor="background1"/>
                <w:szCs w:val="22"/>
              </w:rPr>
              <w:t>Flexible</w:t>
            </w:r>
          </w:p>
        </w:tc>
        <w:tc>
          <w:tcPr>
            <w:tcW w:w="998" w:type="dxa"/>
            <w:tcBorders>
              <w:top w:val="nil"/>
              <w:left w:val="nil"/>
              <w:bottom w:val="nil"/>
              <w:right w:val="nil"/>
            </w:tcBorders>
            <w:shd w:val="clear" w:color="auto" w:fill="D34727"/>
            <w:noWrap/>
            <w:vAlign w:val="center"/>
          </w:tcPr>
          <w:p w14:paraId="3AB7F074" w14:textId="77777777" w:rsidR="00510145" w:rsidRPr="00E4670E" w:rsidRDefault="00510145" w:rsidP="00B12A44">
            <w:pPr>
              <w:keepNext/>
              <w:keepLines/>
              <w:spacing w:after="60"/>
              <w:jc w:val="center"/>
              <w:rPr>
                <w:rFonts w:cs="Arial"/>
                <w:b/>
                <w:color w:val="FFFFFF" w:themeColor="background1"/>
                <w:szCs w:val="22"/>
              </w:rPr>
            </w:pPr>
            <w:r>
              <w:rPr>
                <w:rFonts w:cs="Arial"/>
                <w:b/>
                <w:color w:val="FFFFFF" w:themeColor="background1"/>
                <w:szCs w:val="22"/>
              </w:rPr>
              <w:t>Fixed</w:t>
            </w:r>
          </w:p>
        </w:tc>
      </w:tr>
      <w:tr w:rsidR="00510145" w:rsidRPr="005307EE" w14:paraId="2E336F1D" w14:textId="77777777" w:rsidTr="00B12A44">
        <w:trPr>
          <w:cantSplit/>
          <w:trHeight w:val="117"/>
          <w:tblHeader/>
          <w:jc w:val="center"/>
        </w:trPr>
        <w:tc>
          <w:tcPr>
            <w:tcW w:w="1777" w:type="dxa"/>
            <w:tcBorders>
              <w:top w:val="nil"/>
              <w:left w:val="nil"/>
              <w:bottom w:val="nil"/>
              <w:right w:val="nil"/>
            </w:tcBorders>
            <w:shd w:val="clear" w:color="auto" w:fill="B6B0A2"/>
            <w:noWrap/>
            <w:vAlign w:val="center"/>
          </w:tcPr>
          <w:p w14:paraId="67BC572A" w14:textId="77777777" w:rsidR="00510145" w:rsidRPr="005307EE" w:rsidRDefault="00510145" w:rsidP="00B12A44">
            <w:pPr>
              <w:keepNext/>
              <w:keepLines/>
              <w:spacing w:before="0" w:after="0"/>
              <w:ind w:left="68"/>
              <w:rPr>
                <w:rFonts w:cs="Arial"/>
                <w:b/>
                <w:sz w:val="10"/>
                <w:szCs w:val="10"/>
              </w:rPr>
            </w:pPr>
          </w:p>
        </w:tc>
        <w:tc>
          <w:tcPr>
            <w:tcW w:w="997" w:type="dxa"/>
            <w:tcBorders>
              <w:top w:val="nil"/>
              <w:left w:val="nil"/>
              <w:bottom w:val="nil"/>
              <w:right w:val="nil"/>
            </w:tcBorders>
            <w:shd w:val="clear" w:color="auto" w:fill="B6B0A2"/>
            <w:noWrap/>
            <w:vAlign w:val="center"/>
          </w:tcPr>
          <w:p w14:paraId="3F68DBD2" w14:textId="77777777" w:rsidR="00510145" w:rsidRPr="005307EE" w:rsidRDefault="00510145" w:rsidP="00B12A44">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tcPr>
          <w:p w14:paraId="34C5E0E8" w14:textId="77777777" w:rsidR="00510145" w:rsidRPr="005307EE" w:rsidRDefault="00510145" w:rsidP="00B12A44">
            <w:pPr>
              <w:keepNext/>
              <w:keepLines/>
              <w:spacing w:before="0" w:after="0"/>
              <w:jc w:val="center"/>
              <w:rPr>
                <w:rFonts w:cs="Arial"/>
                <w:b/>
                <w:sz w:val="10"/>
                <w:szCs w:val="10"/>
              </w:rPr>
            </w:pPr>
          </w:p>
        </w:tc>
        <w:tc>
          <w:tcPr>
            <w:tcW w:w="998" w:type="dxa"/>
            <w:tcBorders>
              <w:top w:val="nil"/>
              <w:left w:val="nil"/>
              <w:bottom w:val="nil"/>
              <w:right w:val="nil"/>
            </w:tcBorders>
            <w:shd w:val="clear" w:color="auto" w:fill="B6B0A2"/>
            <w:noWrap/>
            <w:vAlign w:val="center"/>
          </w:tcPr>
          <w:p w14:paraId="2651E10D" w14:textId="77777777" w:rsidR="00510145" w:rsidRPr="005307EE" w:rsidRDefault="00510145" w:rsidP="00B12A44">
            <w:pPr>
              <w:keepNext/>
              <w:keepLines/>
              <w:spacing w:before="0" w:after="0"/>
              <w:jc w:val="center"/>
              <w:rPr>
                <w:rFonts w:cs="Arial"/>
                <w:b/>
                <w:sz w:val="10"/>
                <w:szCs w:val="10"/>
              </w:rPr>
            </w:pPr>
          </w:p>
        </w:tc>
      </w:tr>
      <w:tr w:rsidR="00510145" w:rsidRPr="00E4670E" w14:paraId="36F5CD58" w14:textId="77777777" w:rsidTr="00B12A44">
        <w:trPr>
          <w:cantSplit/>
          <w:trHeight w:val="255"/>
          <w:jc w:val="center"/>
        </w:trPr>
        <w:tc>
          <w:tcPr>
            <w:tcW w:w="1777" w:type="dxa"/>
            <w:tcBorders>
              <w:top w:val="nil"/>
              <w:left w:val="nil"/>
              <w:bottom w:val="single" w:sz="4" w:space="0" w:color="A6A6A6" w:themeColor="background1" w:themeShade="A6"/>
              <w:right w:val="nil"/>
            </w:tcBorders>
            <w:shd w:val="clear" w:color="auto" w:fill="auto"/>
            <w:noWrap/>
            <w:vAlign w:val="center"/>
          </w:tcPr>
          <w:p w14:paraId="063A78A4" w14:textId="77777777" w:rsidR="00510145" w:rsidRPr="00E4670E" w:rsidRDefault="00510145" w:rsidP="00B12A44">
            <w:pPr>
              <w:keepNext/>
              <w:keepLines/>
              <w:spacing w:after="60"/>
              <w:ind w:left="68"/>
              <w:rPr>
                <w:rFonts w:cs="Arial"/>
                <w:szCs w:val="22"/>
              </w:rPr>
            </w:pPr>
            <w:r>
              <w:rPr>
                <w:rFonts w:cs="Arial"/>
                <w:szCs w:val="22"/>
              </w:rPr>
              <w:t>Cost</w:t>
            </w:r>
          </w:p>
        </w:tc>
        <w:tc>
          <w:tcPr>
            <w:tcW w:w="997" w:type="dxa"/>
            <w:tcBorders>
              <w:top w:val="nil"/>
              <w:left w:val="nil"/>
              <w:bottom w:val="single" w:sz="4" w:space="0" w:color="A6A6A6" w:themeColor="background1" w:themeShade="A6"/>
              <w:right w:val="nil"/>
            </w:tcBorders>
            <w:shd w:val="clear" w:color="auto" w:fill="auto"/>
            <w:noWrap/>
            <w:vAlign w:val="center"/>
          </w:tcPr>
          <w:p w14:paraId="0C32DB89" w14:textId="77777777" w:rsidR="00510145" w:rsidRPr="00E4670E" w:rsidRDefault="00510145" w:rsidP="00B12A44">
            <w:pPr>
              <w:keepNext/>
              <w:keepLines/>
              <w:spacing w:after="60"/>
              <w:jc w:val="center"/>
              <w:rPr>
                <w:rFonts w:cs="Arial"/>
                <w:szCs w:val="22"/>
              </w:rPr>
            </w:pPr>
          </w:p>
        </w:tc>
        <w:tc>
          <w:tcPr>
            <w:tcW w:w="998" w:type="dxa"/>
            <w:tcBorders>
              <w:top w:val="nil"/>
              <w:left w:val="nil"/>
              <w:bottom w:val="single" w:sz="4" w:space="0" w:color="A6A6A6" w:themeColor="background1" w:themeShade="A6"/>
              <w:right w:val="nil"/>
            </w:tcBorders>
          </w:tcPr>
          <w:p w14:paraId="161CD3D7" w14:textId="77777777" w:rsidR="00510145" w:rsidRPr="00E4670E" w:rsidRDefault="00510145" w:rsidP="00B12A44">
            <w:pPr>
              <w:keepNext/>
              <w:keepLines/>
              <w:spacing w:after="60"/>
              <w:jc w:val="center"/>
              <w:rPr>
                <w:rFonts w:cs="Arial"/>
                <w:szCs w:val="22"/>
              </w:rPr>
            </w:pPr>
            <w:r>
              <w:rPr>
                <w:rFonts w:cs="Arial"/>
                <w:szCs w:val="22"/>
              </w:rPr>
              <w:t>X</w:t>
            </w:r>
          </w:p>
        </w:tc>
        <w:tc>
          <w:tcPr>
            <w:tcW w:w="998" w:type="dxa"/>
            <w:tcBorders>
              <w:top w:val="nil"/>
              <w:left w:val="nil"/>
              <w:bottom w:val="single" w:sz="4" w:space="0" w:color="A6A6A6" w:themeColor="background1" w:themeShade="A6"/>
              <w:right w:val="nil"/>
            </w:tcBorders>
            <w:shd w:val="clear" w:color="auto" w:fill="auto"/>
            <w:noWrap/>
            <w:vAlign w:val="center"/>
          </w:tcPr>
          <w:p w14:paraId="6AF79401" w14:textId="77777777" w:rsidR="00510145" w:rsidRPr="00E4670E" w:rsidRDefault="00510145" w:rsidP="00B12A44">
            <w:pPr>
              <w:keepNext/>
              <w:keepLines/>
              <w:spacing w:after="60"/>
              <w:jc w:val="center"/>
              <w:rPr>
                <w:rFonts w:cs="Arial"/>
                <w:szCs w:val="22"/>
              </w:rPr>
            </w:pPr>
          </w:p>
        </w:tc>
      </w:tr>
      <w:tr w:rsidR="00510145" w:rsidRPr="00E4670E" w14:paraId="51AD8319" w14:textId="77777777" w:rsidTr="00B12A4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ED380DD" w14:textId="77777777" w:rsidR="00510145" w:rsidRDefault="00510145" w:rsidP="00B12A44">
            <w:pPr>
              <w:keepNext/>
              <w:keepLines/>
              <w:spacing w:after="60"/>
              <w:ind w:left="68"/>
              <w:rPr>
                <w:rFonts w:cs="Arial"/>
                <w:szCs w:val="22"/>
              </w:rPr>
            </w:pPr>
            <w:r>
              <w:rPr>
                <w:rFonts w:cs="Arial"/>
                <w:szCs w:val="22"/>
              </w:rPr>
              <w:t>Schedule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303543B" w14:textId="77777777" w:rsidR="00510145" w:rsidRDefault="00510145" w:rsidP="00B12A44">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11C3533F" w14:textId="77777777" w:rsidR="00510145" w:rsidRDefault="00510145" w:rsidP="00B12A44">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D5D5C60" w14:textId="77777777" w:rsidR="00510145" w:rsidRDefault="00510145" w:rsidP="00B12A44">
            <w:pPr>
              <w:keepNext/>
              <w:keepLines/>
              <w:spacing w:after="60"/>
              <w:jc w:val="center"/>
              <w:rPr>
                <w:rFonts w:cs="Arial"/>
                <w:szCs w:val="22"/>
              </w:rPr>
            </w:pPr>
          </w:p>
        </w:tc>
      </w:tr>
      <w:tr w:rsidR="00510145" w:rsidRPr="00E4670E" w14:paraId="2DE25764" w14:textId="77777777" w:rsidTr="00B12A4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088B4714" w14:textId="77777777" w:rsidR="00510145" w:rsidRDefault="00510145" w:rsidP="00B12A44">
            <w:pPr>
              <w:keepNext/>
              <w:keepLines/>
              <w:spacing w:after="60"/>
              <w:ind w:left="68"/>
              <w:rPr>
                <w:rFonts w:cs="Arial"/>
                <w:szCs w:val="22"/>
              </w:rPr>
            </w:pPr>
            <w:r>
              <w:rPr>
                <w:rFonts w:cs="Arial"/>
                <w:szCs w:val="22"/>
              </w:rPr>
              <w:t>Scope</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2327A71" w14:textId="77777777" w:rsidR="00510145" w:rsidRDefault="00510145" w:rsidP="00B12A44">
            <w:pPr>
              <w:keepNext/>
              <w:keepLines/>
              <w:spacing w:after="60"/>
              <w:jc w:val="center"/>
              <w:rPr>
                <w:rFonts w:cs="Arial"/>
                <w:szCs w:val="22"/>
              </w:rPr>
            </w:pPr>
            <w:r>
              <w:rPr>
                <w:rFonts w:cs="Arial"/>
                <w:szCs w:val="22"/>
              </w:rPr>
              <w:t>X</w:t>
            </w:r>
          </w:p>
        </w:tc>
        <w:tc>
          <w:tcPr>
            <w:tcW w:w="998" w:type="dxa"/>
            <w:tcBorders>
              <w:top w:val="single" w:sz="4" w:space="0" w:color="A6A6A6" w:themeColor="background1" w:themeShade="A6"/>
              <w:left w:val="nil"/>
              <w:bottom w:val="single" w:sz="4" w:space="0" w:color="A6A6A6" w:themeColor="background1" w:themeShade="A6"/>
              <w:right w:val="nil"/>
            </w:tcBorders>
          </w:tcPr>
          <w:p w14:paraId="45903963" w14:textId="77777777" w:rsidR="00510145" w:rsidRDefault="00510145" w:rsidP="00B12A44">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48F659DD" w14:textId="77777777" w:rsidR="00510145" w:rsidRDefault="00510145" w:rsidP="00B12A44">
            <w:pPr>
              <w:keepNext/>
              <w:keepLines/>
              <w:spacing w:after="60"/>
              <w:jc w:val="center"/>
              <w:rPr>
                <w:rFonts w:cs="Arial"/>
                <w:szCs w:val="22"/>
              </w:rPr>
            </w:pPr>
          </w:p>
        </w:tc>
      </w:tr>
      <w:tr w:rsidR="00510145" w:rsidRPr="00E4670E" w14:paraId="52FAA9D0" w14:textId="77777777" w:rsidTr="00B12A44">
        <w:trPr>
          <w:cantSplit/>
          <w:trHeight w:val="255"/>
          <w:jc w:val="center"/>
        </w:trPr>
        <w:tc>
          <w:tcPr>
            <w:tcW w:w="177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5F3F6494" w14:textId="77777777" w:rsidR="00510145" w:rsidRDefault="00510145" w:rsidP="00B12A44">
            <w:pPr>
              <w:keepNext/>
              <w:keepLines/>
              <w:spacing w:after="60"/>
              <w:ind w:left="68"/>
              <w:rPr>
                <w:rFonts w:cs="Arial"/>
                <w:szCs w:val="22"/>
              </w:rPr>
            </w:pPr>
            <w:r>
              <w:rPr>
                <w:rFonts w:cs="Arial"/>
                <w:szCs w:val="22"/>
              </w:rPr>
              <w:t>Quality</w:t>
            </w:r>
          </w:p>
        </w:tc>
        <w:tc>
          <w:tcPr>
            <w:tcW w:w="997"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1E026606" w14:textId="77777777" w:rsidR="00510145" w:rsidRDefault="00510145" w:rsidP="00B12A44">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tcPr>
          <w:p w14:paraId="5D10A901" w14:textId="77777777" w:rsidR="00510145" w:rsidRDefault="00510145" w:rsidP="00B12A44">
            <w:pPr>
              <w:keepNext/>
              <w:keepLines/>
              <w:spacing w:after="60"/>
              <w:jc w:val="center"/>
              <w:rPr>
                <w:rFonts w:cs="Arial"/>
                <w:szCs w:val="22"/>
              </w:rPr>
            </w:pPr>
          </w:p>
        </w:tc>
        <w:tc>
          <w:tcPr>
            <w:tcW w:w="998" w:type="dxa"/>
            <w:tcBorders>
              <w:top w:val="single" w:sz="4" w:space="0" w:color="A6A6A6" w:themeColor="background1" w:themeShade="A6"/>
              <w:left w:val="nil"/>
              <w:bottom w:val="single" w:sz="4" w:space="0" w:color="A6A6A6" w:themeColor="background1" w:themeShade="A6"/>
              <w:right w:val="nil"/>
            </w:tcBorders>
            <w:shd w:val="clear" w:color="auto" w:fill="auto"/>
            <w:noWrap/>
            <w:vAlign w:val="center"/>
          </w:tcPr>
          <w:p w14:paraId="63306760" w14:textId="77777777" w:rsidR="00510145" w:rsidRDefault="00510145" w:rsidP="00B12A44">
            <w:pPr>
              <w:keepNext/>
              <w:keepLines/>
              <w:spacing w:after="60"/>
              <w:jc w:val="center"/>
              <w:rPr>
                <w:rFonts w:cs="Arial"/>
                <w:szCs w:val="22"/>
              </w:rPr>
            </w:pPr>
            <w:r>
              <w:rPr>
                <w:rFonts w:cs="Arial"/>
                <w:szCs w:val="22"/>
              </w:rPr>
              <w:t>X</w:t>
            </w:r>
          </w:p>
        </w:tc>
      </w:tr>
    </w:tbl>
    <w:p w14:paraId="75516587" w14:textId="77777777" w:rsidR="00510145" w:rsidRDefault="00510145" w:rsidP="00510145">
      <w:pPr>
        <w:spacing w:before="120"/>
        <w:ind w:left="720"/>
        <w:rPr>
          <w:rFonts w:cs="Arial"/>
        </w:rPr>
      </w:pPr>
    </w:p>
    <w:p w14:paraId="4EB0EB7F" w14:textId="77777777" w:rsidR="00510145" w:rsidRPr="00065935" w:rsidRDefault="00510145" w:rsidP="00510145">
      <w:pPr>
        <w:keepNext/>
        <w:spacing w:before="120"/>
        <w:ind w:left="1800"/>
        <w:rPr>
          <w:rFonts w:cs="Arial"/>
          <w:b/>
        </w:rPr>
      </w:pPr>
      <w:r w:rsidRPr="00065935">
        <w:rPr>
          <w:rFonts w:cs="Arial"/>
          <w:b/>
        </w:rPr>
        <w:t>Constraint Matrix General Guidelines:</w:t>
      </w:r>
    </w:p>
    <w:p w14:paraId="74473FED" w14:textId="77777777" w:rsidR="00510145" w:rsidRPr="00065935" w:rsidRDefault="00510145" w:rsidP="00510145">
      <w:pPr>
        <w:pStyle w:val="ListParagraph"/>
        <w:keepNext/>
        <w:numPr>
          <w:ilvl w:val="0"/>
          <w:numId w:val="7"/>
        </w:numPr>
        <w:spacing w:before="120"/>
        <w:ind w:left="2520"/>
        <w:rPr>
          <w:rFonts w:cs="Arial"/>
        </w:rPr>
      </w:pPr>
      <w:r w:rsidRPr="00065935">
        <w:rPr>
          <w:rFonts w:cs="Arial"/>
          <w:u w:val="single"/>
        </w:rPr>
        <w:t>Accept:</w:t>
      </w:r>
      <w:r w:rsidRPr="00065935">
        <w:rPr>
          <w:rFonts w:cs="Arial"/>
        </w:rPr>
        <w:t xml:space="preserve"> The constraint is the first place to adjust to account for a change in the project</w:t>
      </w:r>
    </w:p>
    <w:p w14:paraId="6C6C4A4D" w14:textId="77777777" w:rsidR="00510145" w:rsidRPr="00065935" w:rsidRDefault="00510145" w:rsidP="00510145">
      <w:pPr>
        <w:pStyle w:val="ListParagraph"/>
        <w:numPr>
          <w:ilvl w:val="0"/>
          <w:numId w:val="7"/>
        </w:numPr>
        <w:spacing w:before="120"/>
        <w:ind w:left="2520"/>
        <w:rPr>
          <w:rFonts w:cs="Arial"/>
        </w:rPr>
      </w:pPr>
      <w:r w:rsidRPr="00065935">
        <w:rPr>
          <w:rFonts w:cs="Arial"/>
          <w:u w:val="single"/>
        </w:rPr>
        <w:t>Flexible:</w:t>
      </w:r>
      <w:r w:rsidRPr="00065935">
        <w:rPr>
          <w:rFonts w:cs="Arial"/>
        </w:rPr>
        <w:t xml:space="preserve"> A change can occur in this constraint only after the options that made changes in the constraint marked “Accept” are exhausted</w:t>
      </w:r>
    </w:p>
    <w:p w14:paraId="116B58B2" w14:textId="77777777" w:rsidR="00510145" w:rsidRPr="00065935" w:rsidRDefault="00510145" w:rsidP="00510145">
      <w:pPr>
        <w:pStyle w:val="ListParagraph"/>
        <w:numPr>
          <w:ilvl w:val="0"/>
          <w:numId w:val="7"/>
        </w:numPr>
        <w:spacing w:before="120"/>
        <w:ind w:left="2520"/>
        <w:rPr>
          <w:rFonts w:cs="Arial"/>
        </w:rPr>
      </w:pPr>
      <w:r w:rsidRPr="00065935">
        <w:rPr>
          <w:rFonts w:cs="Arial"/>
          <w:u w:val="single"/>
        </w:rPr>
        <w:lastRenderedPageBreak/>
        <w:t>Fixed:</w:t>
      </w:r>
      <w:r w:rsidRPr="00065935">
        <w:rPr>
          <w:rFonts w:cs="Arial"/>
        </w:rPr>
        <w:t xml:space="preserve"> No changes are desired in the constraint unless all other options have been exhausted</w:t>
      </w:r>
    </w:p>
    <w:p w14:paraId="5E366DB8" w14:textId="77777777" w:rsidR="00510145" w:rsidRPr="00065935" w:rsidRDefault="00510145" w:rsidP="00510145">
      <w:pPr>
        <w:keepNext/>
        <w:spacing w:before="120"/>
        <w:ind w:left="1800"/>
        <w:rPr>
          <w:rFonts w:cs="Arial"/>
          <w:b/>
        </w:rPr>
      </w:pPr>
      <w:r w:rsidRPr="00065935">
        <w:rPr>
          <w:rFonts w:cs="Arial"/>
          <w:b/>
        </w:rPr>
        <w:t>Constraint Matrix Rules:</w:t>
      </w:r>
    </w:p>
    <w:p w14:paraId="691C0980" w14:textId="77777777" w:rsidR="00510145" w:rsidRPr="00065935" w:rsidRDefault="00510145" w:rsidP="00510145">
      <w:pPr>
        <w:pStyle w:val="ListParagraph"/>
        <w:numPr>
          <w:ilvl w:val="0"/>
          <w:numId w:val="7"/>
        </w:numPr>
        <w:spacing w:before="120"/>
        <w:ind w:left="2520"/>
        <w:rPr>
          <w:rFonts w:cs="Arial"/>
        </w:rPr>
      </w:pPr>
      <w:r w:rsidRPr="00065935">
        <w:rPr>
          <w:rFonts w:cs="Arial"/>
        </w:rPr>
        <w:t>Each constraint can be in only one column (Accept, Flexible, or Fixed)</w:t>
      </w:r>
    </w:p>
    <w:p w14:paraId="73A575A6" w14:textId="77777777" w:rsidR="00510145" w:rsidRPr="00065935" w:rsidRDefault="00510145" w:rsidP="00510145">
      <w:pPr>
        <w:pStyle w:val="ListParagraph"/>
        <w:numPr>
          <w:ilvl w:val="0"/>
          <w:numId w:val="7"/>
        </w:numPr>
        <w:spacing w:before="120"/>
        <w:ind w:left="2520"/>
        <w:rPr>
          <w:rFonts w:cs="Arial"/>
        </w:rPr>
      </w:pPr>
      <w:r w:rsidRPr="0ED62669">
        <w:rPr>
          <w:rFonts w:cs="Arial"/>
        </w:rPr>
        <w:t>There can be only one Flexible constraint</w:t>
      </w:r>
    </w:p>
    <w:p w14:paraId="1CB21257" w14:textId="609648E8" w:rsidR="00F210A6" w:rsidRDefault="00510145" w:rsidP="00510145">
      <w:pPr>
        <w:pStyle w:val="ListParagraph"/>
        <w:numPr>
          <w:ilvl w:val="0"/>
          <w:numId w:val="7"/>
        </w:numPr>
        <w:spacing w:before="120"/>
        <w:ind w:left="2520"/>
      </w:pPr>
      <w:r w:rsidRPr="0ED62669">
        <w:rPr>
          <w:rFonts w:cs="Arial"/>
        </w:rPr>
        <w:t>There can be only one Fixed constrain</w:t>
      </w:r>
      <w:r>
        <w:rPr>
          <w:rFonts w:cs="Arial"/>
        </w:rPr>
        <w:t>t</w:t>
      </w:r>
    </w:p>
    <w:p w14:paraId="22F1B044" w14:textId="68239517" w:rsidR="00856D19" w:rsidRDefault="00C42744" w:rsidP="00896F47">
      <w:pPr>
        <w:pStyle w:val="Heading2"/>
      </w:pPr>
      <w:bookmarkStart w:id="14" w:name="_Toc110496871"/>
      <w:bookmarkStart w:id="15" w:name="_Toc174430501"/>
      <w:r>
        <w:t>Project Scope</w:t>
      </w:r>
      <w:r w:rsidR="00783B12">
        <w:t xml:space="preserve"> Statement</w:t>
      </w:r>
      <w:bookmarkEnd w:id="14"/>
      <w:bookmarkEnd w:id="15"/>
    </w:p>
    <w:p w14:paraId="4500BE75" w14:textId="77777777" w:rsidR="00FB06EF" w:rsidRDefault="00FB06EF" w:rsidP="00FB06EF">
      <w:pPr>
        <w:pStyle w:val="BlueInstructions"/>
      </w:pPr>
      <w:r w:rsidRPr="00CA4E4E">
        <w:t xml:space="preserve">This </w:t>
      </w:r>
      <w:r w:rsidRPr="007A51CC">
        <w:t>section should be developed as a paragraph statement. It should contain a full description of the product of the project</w:t>
      </w:r>
      <w:r>
        <w:t xml:space="preserve"> – what functionality or components are included</w:t>
      </w:r>
      <w:r w:rsidRPr="007A51CC">
        <w:t xml:space="preserve">. This </w:t>
      </w:r>
      <w:r>
        <w:t>may</w:t>
      </w:r>
      <w:r w:rsidRPr="007A51CC">
        <w:t xml:space="preserve"> also include a summary of any other systems or projects that might have a potential impact on this project</w:t>
      </w:r>
      <w:r>
        <w:t>.</w:t>
      </w:r>
    </w:p>
    <w:p w14:paraId="4897674B" w14:textId="77777777" w:rsidR="00FB06EF" w:rsidRPr="00A474BA" w:rsidRDefault="00FB06EF" w:rsidP="00FB06EF">
      <w:r>
        <w:t>xx</w:t>
      </w:r>
    </w:p>
    <w:p w14:paraId="380C0768" w14:textId="464C3CB2" w:rsidR="00C42744" w:rsidRDefault="00FB06EF" w:rsidP="007B1E51">
      <w:pPr>
        <w:pStyle w:val="Heading3"/>
      </w:pPr>
      <w:bookmarkStart w:id="16" w:name="_Toc110496872"/>
      <w:bookmarkStart w:id="17" w:name="_Toc174430502"/>
      <w:r>
        <w:t>In Scope</w:t>
      </w:r>
      <w:bookmarkEnd w:id="16"/>
      <w:bookmarkEnd w:id="17"/>
    </w:p>
    <w:p w14:paraId="54CBAAC1" w14:textId="77777777" w:rsidR="00067F24" w:rsidRDefault="00067F24" w:rsidP="00067F24">
      <w:pPr>
        <w:pStyle w:val="BlueInstructions"/>
      </w:pPr>
      <w:r>
        <w:t xml:space="preserve">In </w:t>
      </w:r>
      <w:r w:rsidRPr="007A51CC">
        <w:t xml:space="preserve">addition to the deliverables of the project, this section should include those processes that are within the scope of the project but may not be defined as a deliverable in the </w:t>
      </w:r>
      <w:r>
        <w:t>acceptance management log</w:t>
      </w:r>
      <w:r w:rsidRPr="007A51CC">
        <w:t>. The list included with this template should be modified to meet the needs of the individual project</w:t>
      </w:r>
      <w:r>
        <w:t>.</w:t>
      </w:r>
    </w:p>
    <w:p w14:paraId="24628841" w14:textId="77777777" w:rsidR="00067F24" w:rsidRDefault="00067F24" w:rsidP="00067F24">
      <w:pPr>
        <w:pStyle w:val="BlueInstructions"/>
      </w:pPr>
      <w:r>
        <w:t>For example:</w:t>
      </w:r>
    </w:p>
    <w:p w14:paraId="7311ECCB" w14:textId="77777777" w:rsidR="00067F24" w:rsidRPr="005C4C04" w:rsidRDefault="00067F24" w:rsidP="00067F24">
      <w:r>
        <w:t>The initiation phase has completed and included the following activities:</w:t>
      </w:r>
    </w:p>
    <w:p w14:paraId="11B61705" w14:textId="332E01A3" w:rsidR="00067F24" w:rsidRDefault="00067F24" w:rsidP="00067F24">
      <w:pPr>
        <w:pStyle w:val="ListParagraph"/>
        <w:numPr>
          <w:ilvl w:val="0"/>
          <w:numId w:val="10"/>
        </w:numPr>
        <w:spacing w:before="120"/>
        <w:contextualSpacing w:val="0"/>
      </w:pPr>
      <w:r>
        <w:t>Program Charter deliverable</w:t>
      </w:r>
    </w:p>
    <w:p w14:paraId="6C7EB63F" w14:textId="77777777" w:rsidR="00067F24" w:rsidRDefault="00067F24" w:rsidP="00067F24">
      <w:pPr>
        <w:pStyle w:val="ListParagraph"/>
        <w:numPr>
          <w:ilvl w:val="0"/>
          <w:numId w:val="10"/>
        </w:numPr>
        <w:spacing w:before="120"/>
        <w:contextualSpacing w:val="0"/>
      </w:pPr>
      <w:r>
        <w:t>Requirements analysis</w:t>
      </w:r>
    </w:p>
    <w:p w14:paraId="54227769" w14:textId="77777777" w:rsidR="00067F24" w:rsidRDefault="00067F24" w:rsidP="00067F24">
      <w:pPr>
        <w:pStyle w:val="ListParagraph"/>
        <w:numPr>
          <w:ilvl w:val="0"/>
          <w:numId w:val="10"/>
        </w:numPr>
        <w:spacing w:before="120"/>
        <w:contextualSpacing w:val="0"/>
      </w:pPr>
      <w:r>
        <w:t>Procurement</w:t>
      </w:r>
    </w:p>
    <w:p w14:paraId="494BDFF8" w14:textId="77777777" w:rsidR="00067F24" w:rsidRDefault="00067F24" w:rsidP="00067F24">
      <w:pPr>
        <w:spacing w:before="120"/>
      </w:pPr>
      <w:r>
        <w:t>The planning phase of the project began upon the approval of the project charter. The activities included in this phase are:</w:t>
      </w:r>
    </w:p>
    <w:p w14:paraId="7EDC0B5A" w14:textId="77777777" w:rsidR="00067F24" w:rsidRDefault="00067F24" w:rsidP="00067F24">
      <w:pPr>
        <w:pStyle w:val="ListParagraph"/>
        <w:numPr>
          <w:ilvl w:val="0"/>
          <w:numId w:val="10"/>
        </w:numPr>
        <w:spacing w:before="120"/>
        <w:contextualSpacing w:val="0"/>
      </w:pPr>
      <w:r>
        <w:t>Project Kickoff meeting</w:t>
      </w:r>
    </w:p>
    <w:p w14:paraId="5AAC68DD" w14:textId="77777777" w:rsidR="00067F24" w:rsidRDefault="00067F24" w:rsidP="00067F24">
      <w:pPr>
        <w:pStyle w:val="ListParagraph"/>
        <w:numPr>
          <w:ilvl w:val="0"/>
          <w:numId w:val="10"/>
        </w:numPr>
        <w:spacing w:before="120"/>
        <w:contextualSpacing w:val="0"/>
      </w:pPr>
      <w:r>
        <w:t>Project Plan and schedule deliverable</w:t>
      </w:r>
    </w:p>
    <w:p w14:paraId="233FD927" w14:textId="77777777" w:rsidR="00067F24" w:rsidRDefault="00067F24" w:rsidP="00067F24">
      <w:pPr>
        <w:spacing w:before="120"/>
      </w:pPr>
      <w:r>
        <w:t>The execution phase of the project begins upon approval of this project plan and will consist of the following:</w:t>
      </w:r>
    </w:p>
    <w:p w14:paraId="637A721A" w14:textId="77777777" w:rsidR="00067F24" w:rsidRDefault="00067F24" w:rsidP="00067F24">
      <w:pPr>
        <w:pStyle w:val="ListParagraph"/>
        <w:numPr>
          <w:ilvl w:val="0"/>
          <w:numId w:val="10"/>
        </w:numPr>
        <w:spacing w:before="120"/>
        <w:contextualSpacing w:val="0"/>
      </w:pPr>
      <w:r>
        <w:t>Gap analysis and Gap Analysis Matrix deliverable</w:t>
      </w:r>
    </w:p>
    <w:p w14:paraId="1CAE7BCD" w14:textId="04D1EAB0" w:rsidR="004A24C5" w:rsidRDefault="00067F24" w:rsidP="007B1E98">
      <w:pPr>
        <w:pStyle w:val="ListParagraph"/>
        <w:numPr>
          <w:ilvl w:val="0"/>
          <w:numId w:val="10"/>
        </w:numPr>
        <w:spacing w:before="120"/>
        <w:contextualSpacing w:val="0"/>
      </w:pPr>
      <w:r>
        <w:t>System configuratio</w:t>
      </w:r>
      <w:r w:rsidR="007B1E98">
        <w:t>n</w:t>
      </w:r>
    </w:p>
    <w:p w14:paraId="7C759FF2" w14:textId="77777777" w:rsidR="00067F24" w:rsidRDefault="00067F24" w:rsidP="00067F24">
      <w:pPr>
        <w:pStyle w:val="ListParagraph"/>
        <w:numPr>
          <w:ilvl w:val="0"/>
          <w:numId w:val="10"/>
        </w:numPr>
        <w:spacing w:before="120"/>
        <w:contextualSpacing w:val="0"/>
      </w:pPr>
      <w:r>
        <w:t>Testing</w:t>
      </w:r>
    </w:p>
    <w:p w14:paraId="47860638" w14:textId="77777777" w:rsidR="00067F24" w:rsidRDefault="00067F24" w:rsidP="00067F24">
      <w:pPr>
        <w:pStyle w:val="ListParagraph"/>
        <w:numPr>
          <w:ilvl w:val="1"/>
          <w:numId w:val="10"/>
        </w:numPr>
        <w:spacing w:before="120"/>
        <w:contextualSpacing w:val="0"/>
      </w:pPr>
      <w:r>
        <w:t>Test Management Plan deliverable</w:t>
      </w:r>
    </w:p>
    <w:p w14:paraId="7BA95D32" w14:textId="77777777" w:rsidR="00067F24" w:rsidRDefault="00067F24" w:rsidP="00067F24">
      <w:pPr>
        <w:pStyle w:val="ListParagraph"/>
        <w:numPr>
          <w:ilvl w:val="1"/>
          <w:numId w:val="10"/>
        </w:numPr>
        <w:spacing w:before="120"/>
        <w:contextualSpacing w:val="0"/>
      </w:pPr>
      <w:r>
        <w:t>System testing</w:t>
      </w:r>
    </w:p>
    <w:p w14:paraId="2B69329D" w14:textId="77777777" w:rsidR="00067F24" w:rsidRDefault="00067F24" w:rsidP="00067F24">
      <w:pPr>
        <w:pStyle w:val="ListParagraph"/>
        <w:numPr>
          <w:ilvl w:val="1"/>
          <w:numId w:val="10"/>
        </w:numPr>
        <w:spacing w:before="120"/>
        <w:contextualSpacing w:val="0"/>
      </w:pPr>
      <w:r>
        <w:t>User acceptance testing scenario development</w:t>
      </w:r>
    </w:p>
    <w:p w14:paraId="7DC776CA" w14:textId="77777777" w:rsidR="00067F24" w:rsidRDefault="00067F24" w:rsidP="00067F24">
      <w:pPr>
        <w:pStyle w:val="ListParagraph"/>
        <w:numPr>
          <w:ilvl w:val="1"/>
          <w:numId w:val="10"/>
        </w:numPr>
        <w:spacing w:before="120"/>
        <w:contextualSpacing w:val="0"/>
      </w:pPr>
      <w:r>
        <w:t>User acceptance testing</w:t>
      </w:r>
    </w:p>
    <w:p w14:paraId="682527B4" w14:textId="77777777" w:rsidR="00067F24" w:rsidRDefault="00067F24" w:rsidP="00067F24">
      <w:pPr>
        <w:pStyle w:val="ListParagraph"/>
        <w:numPr>
          <w:ilvl w:val="0"/>
          <w:numId w:val="10"/>
        </w:numPr>
        <w:spacing w:before="120"/>
        <w:contextualSpacing w:val="0"/>
      </w:pPr>
      <w:r>
        <w:t>Training</w:t>
      </w:r>
    </w:p>
    <w:p w14:paraId="74711C33" w14:textId="77777777" w:rsidR="00067F24" w:rsidRDefault="00067F24" w:rsidP="00067F24">
      <w:pPr>
        <w:pStyle w:val="ListParagraph"/>
        <w:numPr>
          <w:ilvl w:val="1"/>
          <w:numId w:val="10"/>
        </w:numPr>
        <w:spacing w:before="120"/>
        <w:contextualSpacing w:val="0"/>
      </w:pPr>
      <w:r>
        <w:t>Training Management Plan deliverable</w:t>
      </w:r>
    </w:p>
    <w:p w14:paraId="3253BB60" w14:textId="77777777" w:rsidR="00067F24" w:rsidRDefault="00067F24" w:rsidP="00067F24">
      <w:pPr>
        <w:pStyle w:val="ListParagraph"/>
        <w:numPr>
          <w:ilvl w:val="1"/>
          <w:numId w:val="10"/>
        </w:numPr>
        <w:spacing w:before="120"/>
        <w:contextualSpacing w:val="0"/>
      </w:pPr>
      <w:r>
        <w:t>End user and administrator training and documentation</w:t>
      </w:r>
    </w:p>
    <w:p w14:paraId="51482C9D" w14:textId="77777777" w:rsidR="00067F24" w:rsidRDefault="00067F24" w:rsidP="00067F24">
      <w:pPr>
        <w:pStyle w:val="ListParagraph"/>
        <w:numPr>
          <w:ilvl w:val="0"/>
          <w:numId w:val="10"/>
        </w:numPr>
        <w:spacing w:before="120"/>
        <w:contextualSpacing w:val="0"/>
      </w:pPr>
      <w:r>
        <w:t>Organizational change activities</w:t>
      </w:r>
    </w:p>
    <w:p w14:paraId="58E45B99" w14:textId="6BBADEF6" w:rsidR="00067F24" w:rsidRDefault="00067F24" w:rsidP="00067F24">
      <w:pPr>
        <w:pStyle w:val="ListParagraph"/>
        <w:numPr>
          <w:ilvl w:val="0"/>
          <w:numId w:val="10"/>
        </w:numPr>
        <w:spacing w:before="120"/>
        <w:contextualSpacing w:val="0"/>
      </w:pPr>
      <w:r>
        <w:t>Implementation</w:t>
      </w:r>
      <w:r w:rsidR="007B1E98">
        <w:t xml:space="preserve"> of the </w:t>
      </w:r>
      <w:r w:rsidR="00401C5E">
        <w:t xml:space="preserve">x </w:t>
      </w:r>
      <w:r w:rsidR="007B1E98">
        <w:t>product to include:</w:t>
      </w:r>
    </w:p>
    <w:p w14:paraId="1FCAD9CD" w14:textId="158B38AD" w:rsidR="007B1E98" w:rsidRDefault="007B1E98" w:rsidP="007B1E98">
      <w:pPr>
        <w:pStyle w:val="ListParagraph"/>
        <w:numPr>
          <w:ilvl w:val="1"/>
          <w:numId w:val="10"/>
        </w:numPr>
        <w:spacing w:before="120"/>
        <w:contextualSpacing w:val="0"/>
      </w:pPr>
      <w:r>
        <w:lastRenderedPageBreak/>
        <w:t>x module</w:t>
      </w:r>
    </w:p>
    <w:p w14:paraId="5B11811C" w14:textId="0909EE1A" w:rsidR="007B1E98" w:rsidRDefault="007B1E98" w:rsidP="007B1E98">
      <w:pPr>
        <w:pStyle w:val="ListParagraph"/>
        <w:numPr>
          <w:ilvl w:val="1"/>
          <w:numId w:val="10"/>
        </w:numPr>
        <w:spacing w:before="120"/>
        <w:contextualSpacing w:val="0"/>
      </w:pPr>
      <w:r>
        <w:t>x interface</w:t>
      </w:r>
    </w:p>
    <w:p w14:paraId="090C8AB0" w14:textId="54998C00" w:rsidR="007B1E98" w:rsidRDefault="007B1E98" w:rsidP="007B1E98">
      <w:pPr>
        <w:pStyle w:val="ListParagraph"/>
        <w:numPr>
          <w:ilvl w:val="1"/>
          <w:numId w:val="10"/>
        </w:numPr>
        <w:spacing w:before="120"/>
        <w:contextualSpacing w:val="0"/>
      </w:pPr>
      <w:r>
        <w:t>…</w:t>
      </w:r>
    </w:p>
    <w:p w14:paraId="4B9AF13F" w14:textId="77777777" w:rsidR="00067F24" w:rsidRDefault="00067F24" w:rsidP="00067F24">
      <w:pPr>
        <w:pStyle w:val="ListParagraph"/>
        <w:numPr>
          <w:ilvl w:val="0"/>
          <w:numId w:val="10"/>
        </w:numPr>
        <w:spacing w:before="120"/>
        <w:contextualSpacing w:val="0"/>
      </w:pPr>
      <w:r>
        <w:t>Closing</w:t>
      </w:r>
    </w:p>
    <w:p w14:paraId="324FFD00" w14:textId="77777777" w:rsidR="00CA64C6" w:rsidRDefault="00067F24" w:rsidP="00CA64C6">
      <w:pPr>
        <w:pStyle w:val="ListParagraph"/>
        <w:numPr>
          <w:ilvl w:val="1"/>
          <w:numId w:val="10"/>
        </w:numPr>
        <w:spacing w:before="120"/>
        <w:contextualSpacing w:val="0"/>
      </w:pPr>
      <w:r>
        <w:t>Project team surveys</w:t>
      </w:r>
    </w:p>
    <w:p w14:paraId="64038BD8" w14:textId="3EFAB073" w:rsidR="00FB06EF" w:rsidRDefault="00067F24" w:rsidP="00CA64C6">
      <w:pPr>
        <w:pStyle w:val="ListParagraph"/>
        <w:numPr>
          <w:ilvl w:val="1"/>
          <w:numId w:val="10"/>
        </w:numPr>
        <w:spacing w:before="120"/>
        <w:contextualSpacing w:val="0"/>
      </w:pPr>
      <w:r>
        <w:t>Post-Implementation Report deliverable</w:t>
      </w:r>
    </w:p>
    <w:p w14:paraId="755F2E4F" w14:textId="5C78B1E7" w:rsidR="00CA64C6" w:rsidRDefault="00CA64C6" w:rsidP="00CA64C6">
      <w:pPr>
        <w:pStyle w:val="ListParagraph"/>
        <w:numPr>
          <w:ilvl w:val="1"/>
          <w:numId w:val="10"/>
        </w:numPr>
        <w:spacing w:before="120"/>
        <w:contextualSpacing w:val="0"/>
      </w:pPr>
      <w:r>
        <w:t>Project Closeout meeting</w:t>
      </w:r>
    </w:p>
    <w:p w14:paraId="431A739E" w14:textId="4AEA1486" w:rsidR="00CA64C6" w:rsidRDefault="00CA64C6" w:rsidP="007B1E51">
      <w:pPr>
        <w:pStyle w:val="Heading3"/>
      </w:pPr>
      <w:bookmarkStart w:id="18" w:name="_Toc110496873"/>
      <w:bookmarkStart w:id="19" w:name="_Toc174430503"/>
      <w:r>
        <w:t xml:space="preserve">Out </w:t>
      </w:r>
      <w:r w:rsidR="009F08BF">
        <w:t>of Scope</w:t>
      </w:r>
      <w:bookmarkEnd w:id="18"/>
      <w:bookmarkEnd w:id="19"/>
    </w:p>
    <w:p w14:paraId="58D76EA5" w14:textId="77777777" w:rsidR="00D561C6" w:rsidRDefault="00D561C6" w:rsidP="00D561C6">
      <w:pPr>
        <w:spacing w:before="120"/>
        <w:rPr>
          <w:i/>
          <w:color w:val="1F497D" w:themeColor="text2"/>
        </w:rPr>
      </w:pPr>
      <w:r w:rsidRPr="007A51CC">
        <w:rPr>
          <w:i/>
          <w:color w:val="1F497D" w:themeColor="text2"/>
        </w:rPr>
        <w:t>Sometimes it is as important to state what is out of scope for the project as it is to state what is in scope to ensure complete understanding of the scope of the project</w:t>
      </w:r>
      <w:r>
        <w:rPr>
          <w:i/>
          <w:color w:val="1F497D" w:themeColor="text2"/>
        </w:rPr>
        <w:t xml:space="preserve"> when entering the planning phase</w:t>
      </w:r>
      <w:r w:rsidRPr="007A51CC">
        <w:rPr>
          <w:i/>
          <w:color w:val="1F497D" w:themeColor="text2"/>
        </w:rPr>
        <w:t xml:space="preserve">. </w:t>
      </w:r>
      <w:r>
        <w:rPr>
          <w:i/>
          <w:color w:val="1F497D" w:themeColor="text2"/>
        </w:rPr>
        <w:t>A good rule of thumb is that if there was a decision to specifically not include something in your project, include it here. This section should also include any standard processes the agency chooses or receives permission to bypass. These items often have an associated risk that should be documented.</w:t>
      </w:r>
    </w:p>
    <w:p w14:paraId="5BBC941F" w14:textId="77777777" w:rsidR="00D561C6" w:rsidRDefault="00D561C6" w:rsidP="00D561C6">
      <w:pPr>
        <w:spacing w:before="120"/>
        <w:rPr>
          <w:i/>
          <w:color w:val="1F497D" w:themeColor="text2"/>
        </w:rPr>
      </w:pPr>
      <w:r w:rsidRPr="007A51CC">
        <w:rPr>
          <w:i/>
          <w:color w:val="1F497D" w:themeColor="text2"/>
        </w:rPr>
        <w:t>The list included with this template should be modified to meet the needs of the individual project.</w:t>
      </w:r>
      <w:r>
        <w:rPr>
          <w:i/>
          <w:color w:val="1F497D" w:themeColor="text2"/>
        </w:rPr>
        <w:t xml:space="preserve"> </w:t>
      </w:r>
    </w:p>
    <w:p w14:paraId="6C8B3D7B" w14:textId="77777777" w:rsidR="00D561C6" w:rsidRDefault="00D561C6" w:rsidP="00D561C6">
      <w:pPr>
        <w:spacing w:before="120"/>
      </w:pPr>
      <w:r>
        <w:t xml:space="preserve">Any element not listed as “in scope” is considered out of the scope of the project. However, specifically, the scope of the project does </w:t>
      </w:r>
      <w:r w:rsidRPr="000250E1">
        <w:rPr>
          <w:u w:val="single"/>
        </w:rPr>
        <w:t>not</w:t>
      </w:r>
      <w:r>
        <w:t xml:space="preserve"> include:</w:t>
      </w:r>
    </w:p>
    <w:p w14:paraId="34C277D1" w14:textId="77777777" w:rsidR="00D561C6" w:rsidRDefault="00D561C6" w:rsidP="00D561C6">
      <w:pPr>
        <w:pStyle w:val="BlueInstructions"/>
      </w:pPr>
      <w:r>
        <w:t>Examples:</w:t>
      </w:r>
    </w:p>
    <w:p w14:paraId="14D05690" w14:textId="77777777" w:rsidR="00D561C6" w:rsidRPr="00D561C6" w:rsidRDefault="00D561C6" w:rsidP="00D561C6">
      <w:pPr>
        <w:pStyle w:val="ListParagraph"/>
        <w:numPr>
          <w:ilvl w:val="0"/>
          <w:numId w:val="2"/>
        </w:numPr>
        <w:spacing w:before="120"/>
        <w:contextualSpacing w:val="0"/>
        <w:rPr>
          <w:rStyle w:val="BlueInstructionsChar"/>
          <w:i w:val="0"/>
          <w:color w:val="auto"/>
        </w:rPr>
      </w:pPr>
      <w:r>
        <w:t xml:space="preserve">The </w:t>
      </w:r>
      <w:r w:rsidRPr="005C4C04">
        <w:rPr>
          <w:rStyle w:val="BlueInstructionsChar"/>
        </w:rPr>
        <w:t>&lt;component&gt;</w:t>
      </w:r>
      <w:r w:rsidRPr="000250E1">
        <w:rPr>
          <w:color w:val="1F497D" w:themeColor="text2"/>
        </w:rPr>
        <w:t xml:space="preserve"> </w:t>
      </w:r>
      <w:r>
        <w:t xml:space="preserve">of the </w:t>
      </w:r>
      <w:r w:rsidRPr="005C4C04">
        <w:rPr>
          <w:rStyle w:val="BlueInstructionsChar"/>
        </w:rPr>
        <w:t>&lt;product&gt;</w:t>
      </w:r>
    </w:p>
    <w:p w14:paraId="669801E4" w14:textId="6BC58D73" w:rsidR="00D561C6" w:rsidRPr="00127471" w:rsidRDefault="00D561C6" w:rsidP="00D561C6">
      <w:pPr>
        <w:pStyle w:val="ListParagraph"/>
        <w:numPr>
          <w:ilvl w:val="0"/>
          <w:numId w:val="2"/>
        </w:numPr>
        <w:spacing w:before="120"/>
        <w:contextualSpacing w:val="0"/>
        <w:rPr>
          <w:rStyle w:val="BlueInstructionsChar"/>
          <w:i w:val="0"/>
          <w:color w:val="auto"/>
        </w:rPr>
      </w:pPr>
      <w:r>
        <w:t xml:space="preserve">The interface to </w:t>
      </w:r>
      <w:r w:rsidRPr="005C4C04">
        <w:rPr>
          <w:rStyle w:val="BlueInstructionsChar"/>
        </w:rPr>
        <w:t>&lt;system&gt;</w:t>
      </w:r>
    </w:p>
    <w:p w14:paraId="72A013AE" w14:textId="5054EEFC" w:rsidR="00127471" w:rsidRDefault="00127471" w:rsidP="00127471">
      <w:pPr>
        <w:pStyle w:val="Heading3"/>
      </w:pPr>
      <w:bookmarkStart w:id="20" w:name="_Toc110496874"/>
      <w:bookmarkStart w:id="21" w:name="_Toc174430504"/>
      <w:r>
        <w:t>Deliverable Expectations</w:t>
      </w:r>
      <w:bookmarkEnd w:id="20"/>
      <w:bookmarkEnd w:id="21"/>
    </w:p>
    <w:p w14:paraId="4FBEF137" w14:textId="77777777" w:rsidR="00CB7145" w:rsidRPr="0002279B" w:rsidRDefault="00CB7145" w:rsidP="00CB7145">
      <w:pPr>
        <w:pStyle w:val="BlueInstructions"/>
        <w:keepNext/>
        <w:keepLines/>
        <w:rPr>
          <w:sz w:val="32"/>
          <w:szCs w:val="32"/>
        </w:rPr>
      </w:pPr>
      <w:r w:rsidRPr="0002279B">
        <w:rPr>
          <w:b/>
          <w:bCs/>
          <w:sz w:val="32"/>
          <w:szCs w:val="32"/>
        </w:rPr>
        <w:t>If this is a vendor project, expectations and acceptance criteria should be defined in the contract, and this table can be deleted</w:t>
      </w:r>
      <w:r w:rsidRPr="0002279B">
        <w:rPr>
          <w:sz w:val="32"/>
          <w:szCs w:val="32"/>
        </w:rPr>
        <w:t xml:space="preserve">. </w:t>
      </w:r>
    </w:p>
    <w:p w14:paraId="6B38B394" w14:textId="77777777" w:rsidR="00CB7145" w:rsidRDefault="00CB7145" w:rsidP="00CB7145">
      <w:pPr>
        <w:pStyle w:val="BlueInstructions"/>
        <w:keepNext/>
        <w:keepLines/>
      </w:pPr>
      <w:r>
        <w:t>Have a conversation with the customer to determine what “good” looks like and what they are expecting to receive for each deliverable. You can use the table as is or add acceptance criteria for each item along with expectations.</w:t>
      </w:r>
    </w:p>
    <w:p w14:paraId="794E247B" w14:textId="77777777" w:rsidR="00CB7145" w:rsidRDefault="00CB7145" w:rsidP="00CB7145">
      <w:pPr>
        <w:pStyle w:val="BlueInstructions"/>
        <w:keepNext/>
        <w:keepLines/>
      </w:pPr>
      <w:r w:rsidRPr="007A51CC">
        <w:t>Fill in/change as applicable</w:t>
      </w:r>
      <w:r>
        <w:t>.</w:t>
      </w:r>
    </w:p>
    <w:p w14:paraId="45DA7C4B" w14:textId="77777777" w:rsidR="00CB7145" w:rsidRPr="00F17470" w:rsidRDefault="00CB7145" w:rsidP="00CB7145">
      <w:pPr>
        <w:keepNext/>
        <w:keepLines/>
      </w:pPr>
    </w:p>
    <w:p w14:paraId="4B9C6816" w14:textId="1F384994" w:rsidR="00CB7145" w:rsidRDefault="00CB7145" w:rsidP="00CB7145">
      <w:pPr>
        <w:pStyle w:val="Caption"/>
      </w:pPr>
      <w:bookmarkStart w:id="22" w:name="_Toc110496889"/>
      <w:r>
        <w:t xml:space="preserve">Table </w:t>
      </w:r>
      <w:r w:rsidR="00DA66F4">
        <w:fldChar w:fldCharType="begin"/>
      </w:r>
      <w:r w:rsidR="00DA66F4">
        <w:instrText xml:space="preserve"> SEQ Table \* ARABIC </w:instrText>
      </w:r>
      <w:r w:rsidR="00DA66F4">
        <w:fldChar w:fldCharType="separate"/>
      </w:r>
      <w:r w:rsidR="001C22C1">
        <w:rPr>
          <w:noProof/>
        </w:rPr>
        <w:t>10</w:t>
      </w:r>
      <w:r w:rsidR="00DA66F4">
        <w:rPr>
          <w:noProof/>
        </w:rPr>
        <w:fldChar w:fldCharType="end"/>
      </w:r>
      <w:r>
        <w:t xml:space="preserve">: </w:t>
      </w:r>
      <w:r w:rsidR="00C57024">
        <w:t xml:space="preserve">Project </w:t>
      </w:r>
      <w:r>
        <w:t>Deliverable Expectations</w:t>
      </w:r>
      <w:bookmarkEnd w:id="22"/>
    </w:p>
    <w:tbl>
      <w:tblPr>
        <w:tblW w:w="9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0"/>
        <w:gridCol w:w="4652"/>
      </w:tblGrid>
      <w:tr w:rsidR="00CB7145" w:rsidRPr="00D823B9" w14:paraId="6444C6C0" w14:textId="77777777" w:rsidTr="00B12A44">
        <w:trPr>
          <w:cantSplit/>
          <w:trHeight w:val="255"/>
          <w:tblHeader/>
          <w:jc w:val="center"/>
        </w:trPr>
        <w:tc>
          <w:tcPr>
            <w:tcW w:w="4500" w:type="dxa"/>
            <w:tcBorders>
              <w:top w:val="nil"/>
              <w:left w:val="nil"/>
              <w:bottom w:val="nil"/>
              <w:right w:val="nil"/>
            </w:tcBorders>
            <w:shd w:val="clear" w:color="auto" w:fill="D34727"/>
            <w:noWrap/>
          </w:tcPr>
          <w:p w14:paraId="2F326199" w14:textId="77777777" w:rsidR="00CB7145" w:rsidRPr="00E0232C" w:rsidRDefault="00CB7145" w:rsidP="00B12A44">
            <w:pPr>
              <w:keepNext/>
              <w:keepLines/>
              <w:spacing w:after="60"/>
              <w:ind w:left="68"/>
              <w:rPr>
                <w:rFonts w:cs="Arial"/>
                <w:b/>
                <w:color w:val="FFFFFF" w:themeColor="background1"/>
                <w:szCs w:val="22"/>
              </w:rPr>
            </w:pPr>
            <w:r>
              <w:rPr>
                <w:rFonts w:cs="Arial"/>
                <w:b/>
                <w:color w:val="FFFFFF" w:themeColor="background1"/>
                <w:szCs w:val="22"/>
              </w:rPr>
              <w:t>Deliverable</w:t>
            </w:r>
          </w:p>
        </w:tc>
        <w:tc>
          <w:tcPr>
            <w:tcW w:w="4652" w:type="dxa"/>
            <w:tcBorders>
              <w:top w:val="nil"/>
              <w:left w:val="nil"/>
              <w:bottom w:val="nil"/>
              <w:right w:val="nil"/>
            </w:tcBorders>
            <w:shd w:val="clear" w:color="auto" w:fill="D34727"/>
            <w:noWrap/>
          </w:tcPr>
          <w:p w14:paraId="3AD6FA15" w14:textId="77777777" w:rsidR="00CB7145" w:rsidRPr="00E0232C" w:rsidRDefault="00CB7145" w:rsidP="00B12A44">
            <w:pPr>
              <w:keepNext/>
              <w:keepLines/>
              <w:spacing w:after="60"/>
              <w:rPr>
                <w:rFonts w:cs="Arial"/>
                <w:b/>
                <w:color w:val="FFFFFF" w:themeColor="background1"/>
                <w:szCs w:val="22"/>
              </w:rPr>
            </w:pPr>
            <w:r>
              <w:rPr>
                <w:rFonts w:cs="Arial"/>
                <w:b/>
                <w:color w:val="FFFFFF" w:themeColor="background1"/>
                <w:szCs w:val="22"/>
              </w:rPr>
              <w:t>Deliverable Expectations</w:t>
            </w:r>
          </w:p>
        </w:tc>
      </w:tr>
      <w:tr w:rsidR="00CB7145" w:rsidRPr="005307EE" w14:paraId="7D7245F2" w14:textId="77777777" w:rsidTr="00B12A44">
        <w:trPr>
          <w:cantSplit/>
          <w:trHeight w:val="144"/>
          <w:tblHeader/>
          <w:jc w:val="center"/>
        </w:trPr>
        <w:tc>
          <w:tcPr>
            <w:tcW w:w="4500" w:type="dxa"/>
            <w:tcBorders>
              <w:top w:val="nil"/>
              <w:left w:val="nil"/>
              <w:bottom w:val="nil"/>
              <w:right w:val="nil"/>
            </w:tcBorders>
            <w:shd w:val="clear" w:color="auto" w:fill="B6B0A2"/>
            <w:noWrap/>
          </w:tcPr>
          <w:p w14:paraId="3D89ACC2" w14:textId="77777777" w:rsidR="00CB7145" w:rsidRPr="005307EE" w:rsidRDefault="00CB7145" w:rsidP="00B12A44">
            <w:pPr>
              <w:keepNext/>
              <w:keepLines/>
              <w:spacing w:before="0" w:after="0"/>
              <w:ind w:left="68"/>
              <w:rPr>
                <w:rFonts w:cs="Arial"/>
                <w:sz w:val="10"/>
                <w:szCs w:val="10"/>
              </w:rPr>
            </w:pPr>
          </w:p>
        </w:tc>
        <w:tc>
          <w:tcPr>
            <w:tcW w:w="4652" w:type="dxa"/>
            <w:tcBorders>
              <w:top w:val="nil"/>
              <w:left w:val="nil"/>
              <w:bottom w:val="nil"/>
              <w:right w:val="nil"/>
            </w:tcBorders>
            <w:shd w:val="clear" w:color="auto" w:fill="B6B0A2"/>
            <w:noWrap/>
          </w:tcPr>
          <w:p w14:paraId="65B575BA" w14:textId="77777777" w:rsidR="00CB7145" w:rsidRPr="005307EE" w:rsidRDefault="00CB7145" w:rsidP="00B12A44">
            <w:pPr>
              <w:keepNext/>
              <w:keepLines/>
              <w:spacing w:before="0" w:after="0"/>
              <w:rPr>
                <w:rFonts w:cs="Arial"/>
                <w:sz w:val="10"/>
                <w:szCs w:val="10"/>
              </w:rPr>
            </w:pPr>
          </w:p>
        </w:tc>
      </w:tr>
      <w:tr w:rsidR="00CB7145" w:rsidRPr="00D823B9" w14:paraId="137DA6E1"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F24BE7" w14:textId="19FBC38B" w:rsidR="00CB7145" w:rsidRDefault="004B56FB" w:rsidP="00B12A44">
            <w:pPr>
              <w:spacing w:after="60"/>
              <w:ind w:left="68"/>
              <w:rPr>
                <w:rFonts w:cs="Arial"/>
                <w:szCs w:val="22"/>
              </w:rPr>
            </w:pPr>
            <w:r>
              <w:rPr>
                <w:rFonts w:cs="Arial"/>
                <w:szCs w:val="22"/>
              </w:rPr>
              <w:t>Program/</w:t>
            </w:r>
            <w:r w:rsidR="00CB7145">
              <w:rPr>
                <w:rFonts w:cs="Arial"/>
                <w:szCs w:val="22"/>
              </w:rPr>
              <w:t>Project Plan and Schedule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56A17B" w14:textId="77777777" w:rsidR="00CB7145" w:rsidRDefault="00CB7145" w:rsidP="00B12A44">
            <w:pPr>
              <w:spacing w:after="60"/>
              <w:rPr>
                <w:rFonts w:cs="Arial"/>
                <w:szCs w:val="22"/>
              </w:rPr>
            </w:pPr>
            <w:r>
              <w:rPr>
                <w:rFonts w:cs="Arial"/>
                <w:szCs w:val="22"/>
              </w:rPr>
              <w:t>Documents created with the sponsor and project team during planning meetings, and finalized when the parties reach a mutually agreed-upon baseline scope, schedule, and budget.</w:t>
            </w:r>
          </w:p>
        </w:tc>
      </w:tr>
      <w:tr w:rsidR="00CB7145" w:rsidRPr="00D823B9" w14:paraId="1143652E"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677CC3F" w14:textId="77777777" w:rsidR="00CB7145" w:rsidRDefault="00CB7145" w:rsidP="00B12A44">
            <w:pPr>
              <w:spacing w:after="60"/>
              <w:ind w:left="68"/>
              <w:rPr>
                <w:rFonts w:cs="Arial"/>
                <w:szCs w:val="22"/>
              </w:rPr>
            </w:pPr>
            <w:r>
              <w:rPr>
                <w:rFonts w:cs="Arial"/>
                <w:szCs w:val="22"/>
              </w:rPr>
              <w:t>Organizational Change Management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CE363CE" w14:textId="77777777" w:rsidR="00CB7145" w:rsidRDefault="00CB7145" w:rsidP="00B12A44">
            <w:pPr>
              <w:spacing w:after="60"/>
              <w:rPr>
                <w:rFonts w:cs="Arial"/>
                <w:szCs w:val="22"/>
              </w:rPr>
            </w:pPr>
            <w:r>
              <w:rPr>
                <w:rFonts w:cs="Arial"/>
                <w:szCs w:val="22"/>
              </w:rPr>
              <w:t xml:space="preserve">Document(s) created with the sponsor and change team to address the change the project is producing, </w:t>
            </w:r>
            <w:proofErr w:type="gramStart"/>
            <w:r>
              <w:rPr>
                <w:rFonts w:cs="Arial"/>
                <w:szCs w:val="22"/>
              </w:rPr>
              <w:t>including:</w:t>
            </w:r>
            <w:proofErr w:type="gramEnd"/>
            <w:r>
              <w:rPr>
                <w:rFonts w:cs="Arial"/>
                <w:szCs w:val="22"/>
              </w:rPr>
              <w:t xml:space="preserve"> </w:t>
            </w:r>
            <w:r w:rsidRPr="00A75ADB">
              <w:rPr>
                <w:rStyle w:val="BlueInstructionsChar"/>
              </w:rPr>
              <w:t xml:space="preserve">adjust this list </w:t>
            </w:r>
            <w:r>
              <w:rPr>
                <w:rStyle w:val="BlueInstructionsChar"/>
              </w:rPr>
              <w:t>to what the change practitioner will be providing</w:t>
            </w:r>
          </w:p>
          <w:p w14:paraId="4A78A449" w14:textId="77777777" w:rsidR="00CB7145" w:rsidRPr="004259DD" w:rsidRDefault="00CB7145" w:rsidP="00CB7145">
            <w:pPr>
              <w:pStyle w:val="ListParagraph"/>
              <w:numPr>
                <w:ilvl w:val="0"/>
                <w:numId w:val="26"/>
              </w:numPr>
              <w:spacing w:after="60"/>
              <w:rPr>
                <w:rFonts w:cs="Arial"/>
                <w:szCs w:val="22"/>
              </w:rPr>
            </w:pPr>
            <w:r>
              <w:rPr>
                <w:rFonts w:cs="Arial"/>
                <w:szCs w:val="22"/>
              </w:rPr>
              <w:t>xxx</w:t>
            </w:r>
          </w:p>
        </w:tc>
      </w:tr>
      <w:tr w:rsidR="00CB7145" w:rsidRPr="00D823B9" w14:paraId="2E3E4D49"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18D5553" w14:textId="77777777" w:rsidR="00CB7145" w:rsidRDefault="00CB7145" w:rsidP="00B12A44">
            <w:pPr>
              <w:spacing w:after="60"/>
              <w:ind w:left="68"/>
              <w:rPr>
                <w:rFonts w:cs="Arial"/>
                <w:szCs w:val="22"/>
              </w:rPr>
            </w:pPr>
            <w:r>
              <w:rPr>
                <w:rFonts w:cs="Arial"/>
                <w:szCs w:val="22"/>
              </w:rPr>
              <w:lastRenderedPageBreak/>
              <w:t>User Acceptance Package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60F332A" w14:textId="77777777" w:rsidR="00CB7145" w:rsidRDefault="00CB7145" w:rsidP="00B12A44">
            <w:pPr>
              <w:spacing w:after="60"/>
              <w:rPr>
                <w:rFonts w:cs="Arial"/>
                <w:szCs w:val="22"/>
              </w:rPr>
            </w:pPr>
            <w:r>
              <w:rPr>
                <w:rFonts w:cs="Arial"/>
                <w:szCs w:val="22"/>
              </w:rPr>
              <w:t>Document containing a summary and results of the agency testing:</w:t>
            </w:r>
          </w:p>
          <w:p w14:paraId="102A75DA" w14:textId="77777777" w:rsidR="00CB7145" w:rsidRDefault="00CB7145" w:rsidP="00CB7145">
            <w:pPr>
              <w:pStyle w:val="ListParagraph"/>
              <w:numPr>
                <w:ilvl w:val="0"/>
                <w:numId w:val="11"/>
              </w:numPr>
              <w:spacing w:after="60"/>
              <w:ind w:left="342" w:hanging="180"/>
              <w:rPr>
                <w:rFonts w:cs="Arial"/>
                <w:szCs w:val="22"/>
              </w:rPr>
            </w:pPr>
            <w:r>
              <w:rPr>
                <w:rFonts w:cs="Arial"/>
                <w:szCs w:val="22"/>
              </w:rPr>
              <w:t>User Acceptance Plan</w:t>
            </w:r>
          </w:p>
          <w:p w14:paraId="47F7EA63" w14:textId="77777777" w:rsidR="00CB7145" w:rsidRDefault="00CB7145" w:rsidP="00CB7145">
            <w:pPr>
              <w:pStyle w:val="ListParagraph"/>
              <w:numPr>
                <w:ilvl w:val="0"/>
                <w:numId w:val="11"/>
              </w:numPr>
              <w:spacing w:after="60"/>
              <w:ind w:left="342" w:hanging="180"/>
              <w:rPr>
                <w:rFonts w:cs="Arial"/>
                <w:szCs w:val="22"/>
              </w:rPr>
            </w:pPr>
            <w:r>
              <w:rPr>
                <w:rFonts w:cs="Arial"/>
                <w:szCs w:val="22"/>
              </w:rPr>
              <w:t>User Acceptance Testing Cases</w:t>
            </w:r>
          </w:p>
          <w:p w14:paraId="0CE7A8AB" w14:textId="77777777" w:rsidR="00CB7145" w:rsidRPr="00BD46F0" w:rsidRDefault="00CB7145" w:rsidP="00CB7145">
            <w:pPr>
              <w:pStyle w:val="ListParagraph"/>
              <w:numPr>
                <w:ilvl w:val="0"/>
                <w:numId w:val="11"/>
              </w:numPr>
              <w:spacing w:after="60"/>
              <w:ind w:left="342" w:hanging="180"/>
              <w:rPr>
                <w:rFonts w:cs="Arial"/>
                <w:szCs w:val="22"/>
              </w:rPr>
            </w:pPr>
            <w:r>
              <w:rPr>
                <w:rFonts w:cs="Arial"/>
                <w:szCs w:val="22"/>
              </w:rPr>
              <w:t>User Acceptance Test Scripts</w:t>
            </w:r>
          </w:p>
        </w:tc>
      </w:tr>
      <w:tr w:rsidR="00CB7145" w:rsidRPr="00D823B9" w14:paraId="2A1FB6DD"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727C6F5" w14:textId="77777777" w:rsidR="00CB7145" w:rsidRDefault="00CB7145" w:rsidP="00B12A44">
            <w:pPr>
              <w:spacing w:after="60"/>
              <w:ind w:left="68"/>
              <w:rPr>
                <w:rFonts w:cs="Arial"/>
                <w:szCs w:val="22"/>
              </w:rPr>
            </w:pPr>
            <w:r>
              <w:rPr>
                <w:rFonts w:cs="Arial"/>
                <w:szCs w:val="22"/>
              </w:rPr>
              <w:t>Training</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C086BE3" w14:textId="77777777" w:rsidR="00CB7145" w:rsidRDefault="00CB7145" w:rsidP="00B12A44">
            <w:pPr>
              <w:spacing w:after="60"/>
              <w:rPr>
                <w:rFonts w:cs="Arial"/>
                <w:szCs w:val="22"/>
              </w:rPr>
            </w:pPr>
            <w:r>
              <w:rPr>
                <w:rFonts w:cs="Arial"/>
                <w:szCs w:val="22"/>
              </w:rPr>
              <w:t>Training provided to the system users, including documentation</w:t>
            </w:r>
          </w:p>
        </w:tc>
      </w:tr>
      <w:tr w:rsidR="00CB7145" w:rsidRPr="00D823B9" w14:paraId="0857ECB0"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DB6F622" w14:textId="77777777" w:rsidR="00CB7145" w:rsidRDefault="00CB7145" w:rsidP="00B12A44">
            <w:pPr>
              <w:spacing w:after="60"/>
              <w:ind w:left="68"/>
              <w:rPr>
                <w:rFonts w:cs="Arial"/>
                <w:szCs w:val="22"/>
              </w:rPr>
            </w:pPr>
            <w:r>
              <w:rPr>
                <w:rFonts w:cs="Arial"/>
                <w:szCs w:val="22"/>
              </w:rPr>
              <w:t>Implementation and Transition Plan</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F0D3286" w14:textId="77777777" w:rsidR="00CB7145" w:rsidRDefault="00CB7145" w:rsidP="00B12A44">
            <w:pPr>
              <w:spacing w:after="60"/>
              <w:rPr>
                <w:rFonts w:cs="Arial"/>
                <w:szCs w:val="22"/>
              </w:rPr>
            </w:pPr>
            <w:r>
              <w:rPr>
                <w:rFonts w:cs="Arial"/>
                <w:szCs w:val="22"/>
              </w:rPr>
              <w:t xml:space="preserve">Implementation content that contains specific information about the implementation (e.g., architectural diagram, information on the environment, </w:t>
            </w:r>
            <w:proofErr w:type="gramStart"/>
            <w:r>
              <w:rPr>
                <w:rFonts w:cs="Arial"/>
                <w:szCs w:val="22"/>
              </w:rPr>
              <w:t>tasks</w:t>
            </w:r>
            <w:proofErr w:type="gramEnd"/>
            <w:r>
              <w:rPr>
                <w:rFonts w:cs="Arial"/>
                <w:szCs w:val="22"/>
              </w:rPr>
              <w:t xml:space="preserve"> and strategy for the implementation)</w:t>
            </w:r>
          </w:p>
        </w:tc>
      </w:tr>
      <w:tr w:rsidR="00CB7145" w:rsidRPr="00D823B9" w14:paraId="3B495794"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1FE3A5" w14:textId="77777777" w:rsidR="00CB7145" w:rsidRDefault="00CB7145" w:rsidP="00B12A44">
            <w:pPr>
              <w:spacing w:after="60"/>
              <w:ind w:left="68"/>
              <w:rPr>
                <w:rFonts w:cs="Arial"/>
                <w:szCs w:val="22"/>
              </w:rPr>
            </w:pPr>
            <w:r>
              <w:rPr>
                <w:rFonts w:cs="Arial"/>
                <w:szCs w:val="22"/>
              </w:rPr>
              <w:t>Final Acceptance</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26D0443" w14:textId="77777777" w:rsidR="00CB7145" w:rsidRDefault="00CB7145" w:rsidP="00B12A44">
            <w:pPr>
              <w:spacing w:after="60"/>
              <w:rPr>
                <w:rFonts w:cs="Arial"/>
                <w:szCs w:val="22"/>
              </w:rPr>
            </w:pPr>
            <w:r>
              <w:rPr>
                <w:rFonts w:cs="Arial"/>
                <w:szCs w:val="22"/>
              </w:rPr>
              <w:t>Approval to implement the product upon completion of User Acceptance Testing</w:t>
            </w:r>
          </w:p>
        </w:tc>
      </w:tr>
      <w:tr w:rsidR="00CB7145" w:rsidRPr="00D823B9" w14:paraId="070762E1" w14:textId="77777777" w:rsidTr="00B12A44">
        <w:trPr>
          <w:cantSplit/>
          <w:trHeight w:val="255"/>
          <w:jc w:val="center"/>
        </w:trPr>
        <w:tc>
          <w:tcPr>
            <w:tcW w:w="450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7B1AF6C" w14:textId="77777777" w:rsidR="00CB7145" w:rsidRDefault="00CB7145" w:rsidP="00B12A44">
            <w:pPr>
              <w:spacing w:after="60"/>
              <w:ind w:left="68"/>
              <w:rPr>
                <w:rFonts w:cs="Arial"/>
                <w:szCs w:val="22"/>
              </w:rPr>
            </w:pPr>
            <w:r>
              <w:rPr>
                <w:rFonts w:cs="Arial"/>
                <w:szCs w:val="22"/>
              </w:rPr>
              <w:t>Post-Implementation Report</w:t>
            </w:r>
          </w:p>
        </w:tc>
        <w:tc>
          <w:tcPr>
            <w:tcW w:w="4652"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A36FDE" w14:textId="77777777" w:rsidR="00CB7145" w:rsidRDefault="00CB7145" w:rsidP="00B12A44">
            <w:pPr>
              <w:spacing w:after="60"/>
              <w:rPr>
                <w:rFonts w:cs="Arial"/>
                <w:szCs w:val="22"/>
              </w:rPr>
            </w:pPr>
            <w:r>
              <w:rPr>
                <w:rFonts w:cs="Arial"/>
                <w:szCs w:val="22"/>
              </w:rPr>
              <w:t>Document containing final project metrics, measurements of the project objectives, and the responses from the project team surveys completed at the end of the project</w:t>
            </w:r>
          </w:p>
        </w:tc>
      </w:tr>
    </w:tbl>
    <w:p w14:paraId="4169134D" w14:textId="77777777" w:rsidR="00CB7145" w:rsidRDefault="00CB7145" w:rsidP="00CB7145"/>
    <w:p w14:paraId="096394DD" w14:textId="0F662832" w:rsidR="00CB7145" w:rsidRDefault="00C57024" w:rsidP="00C57024">
      <w:pPr>
        <w:pStyle w:val="Heading2"/>
      </w:pPr>
      <w:bookmarkStart w:id="23" w:name="_Toc110496875"/>
      <w:bookmarkStart w:id="24" w:name="_Toc174430505"/>
      <w:r>
        <w:t>Project Schedule</w:t>
      </w:r>
      <w:bookmarkEnd w:id="23"/>
      <w:bookmarkEnd w:id="24"/>
    </w:p>
    <w:p w14:paraId="6BEE40D4" w14:textId="231BCB35" w:rsidR="004966F1" w:rsidRDefault="004966F1" w:rsidP="004966F1">
      <w:r>
        <w:t>The schedule for this project will be maintained using the State’s ND VIEW tool. The project schedule will be baselined before work on activities begins, and performance will be measured against the baseline.</w:t>
      </w:r>
    </w:p>
    <w:p w14:paraId="2E3A0093" w14:textId="77777777" w:rsidR="004966F1" w:rsidRDefault="004966F1" w:rsidP="004966F1">
      <w:pPr>
        <w:pStyle w:val="BlueInstructions"/>
        <w:rPr>
          <w:b/>
          <w:bCs/>
        </w:rPr>
      </w:pPr>
      <w:r>
        <w:t xml:space="preserve">Instead of using text or a table to communicate the high-level timeline, consider creating a graphical representation of the schedule which can be used to communicate both the original schedule and any changes to the ESC and/or stakeholders (see Option 1 below for an example created in Visio). Should you choose to use text to communicate the schedule, you may use Option 2 below. </w:t>
      </w:r>
      <w:r w:rsidRPr="008F6EF6">
        <w:rPr>
          <w:b/>
          <w:bCs/>
        </w:rPr>
        <w:t>Delete the unused option.</w:t>
      </w:r>
    </w:p>
    <w:p w14:paraId="20561305" w14:textId="77777777" w:rsidR="004966F1" w:rsidRPr="00F150AC" w:rsidRDefault="004966F1" w:rsidP="004966F1">
      <w:pPr>
        <w:pStyle w:val="BlueInstructions"/>
        <w:keepNext/>
        <w:rPr>
          <w:b/>
          <w:bCs/>
          <w:u w:val="single"/>
        </w:rPr>
      </w:pPr>
      <w:r w:rsidRPr="00F150AC">
        <w:rPr>
          <w:b/>
          <w:bCs/>
          <w:u w:val="single"/>
        </w:rPr>
        <w:t>Option 1:</w:t>
      </w:r>
    </w:p>
    <w:p w14:paraId="212457BF" w14:textId="77777777" w:rsidR="004966F1" w:rsidRDefault="004966F1" w:rsidP="004966F1">
      <w:pPr>
        <w:keepNext/>
      </w:pPr>
      <w:r>
        <w:t>Following is the high-level schedule for this project:</w:t>
      </w:r>
    </w:p>
    <w:p w14:paraId="0A470552" w14:textId="77777777" w:rsidR="004966F1" w:rsidRDefault="004966F1" w:rsidP="004966F1">
      <w:pPr>
        <w:pStyle w:val="BlueInstructions"/>
      </w:pPr>
      <w:r>
        <w:t>Example using the timeline displayed in the Schedule area of ND VIEW. Create this in MS Project client by selecting the WMS summary tasks you want to appear on the Project Timeline. To do this… go to the View tab, check the Timeline box to see the timeline; then go back to the Task tab, choose the summary tasks you want to appear on the timeline and click Add to Timeline. Remember to add a Figure Title to the picture below.</w:t>
      </w:r>
    </w:p>
    <w:p w14:paraId="61A3C07A" w14:textId="77777777" w:rsidR="004966F1" w:rsidRDefault="004966F1" w:rsidP="004966F1"/>
    <w:p w14:paraId="6CFF7695" w14:textId="77777777" w:rsidR="009C6105" w:rsidRDefault="004966F1" w:rsidP="009C6105">
      <w:pPr>
        <w:keepNext/>
        <w:spacing w:before="0" w:after="200" w:line="276" w:lineRule="auto"/>
      </w:pPr>
      <w:r>
        <w:rPr>
          <w:noProof/>
        </w:rPr>
        <w:lastRenderedPageBreak/>
        <w:drawing>
          <wp:inline distT="0" distB="0" distL="0" distR="0" wp14:anchorId="7D7CF954" wp14:editId="3E75F7F0">
            <wp:extent cx="5943600" cy="1578612"/>
            <wp:effectExtent l="0" t="0" r="0" b="2540"/>
            <wp:docPr id="1" name="Picture 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imeline&#10;&#10;Description automatically generated with medium confidence"/>
                    <pic:cNvPicPr/>
                  </pic:nvPicPr>
                  <pic:blipFill>
                    <a:blip r:embed="rId12"/>
                    <a:stretch>
                      <a:fillRect/>
                    </a:stretch>
                  </pic:blipFill>
                  <pic:spPr>
                    <a:xfrm>
                      <a:off x="0" y="0"/>
                      <a:ext cx="5943600" cy="1578612"/>
                    </a:xfrm>
                    <a:prstGeom prst="rect">
                      <a:avLst/>
                    </a:prstGeom>
                  </pic:spPr>
                </pic:pic>
              </a:graphicData>
            </a:graphic>
          </wp:inline>
        </w:drawing>
      </w:r>
    </w:p>
    <w:p w14:paraId="621BF02B" w14:textId="2CC5441E" w:rsidR="004966F1" w:rsidRDefault="009C6105" w:rsidP="009C6105">
      <w:pPr>
        <w:pStyle w:val="Caption"/>
      </w:pPr>
      <w:bookmarkStart w:id="25" w:name="_Toc110496898"/>
      <w:r>
        <w:t xml:space="preserve">Figure </w:t>
      </w:r>
      <w:r w:rsidR="00DA66F4">
        <w:fldChar w:fldCharType="begin"/>
      </w:r>
      <w:r w:rsidR="00DA66F4">
        <w:instrText xml:space="preserve"> SEQ Figure \* ARABIC </w:instrText>
      </w:r>
      <w:r w:rsidR="00DA66F4">
        <w:fldChar w:fldCharType="separate"/>
      </w:r>
      <w:r w:rsidR="00D603BB">
        <w:rPr>
          <w:noProof/>
        </w:rPr>
        <w:t>6</w:t>
      </w:r>
      <w:r w:rsidR="00DA66F4">
        <w:rPr>
          <w:noProof/>
        </w:rPr>
        <w:fldChar w:fldCharType="end"/>
      </w:r>
      <w:r>
        <w:t>: Project High-Level Schedule</w:t>
      </w:r>
      <w:bookmarkEnd w:id="25"/>
    </w:p>
    <w:p w14:paraId="0AB7BD9F" w14:textId="77777777" w:rsidR="004966F1" w:rsidRDefault="004966F1" w:rsidP="004966F1">
      <w:pPr>
        <w:spacing w:before="0" w:after="200" w:line="276" w:lineRule="auto"/>
        <w:rPr>
          <w:b/>
          <w:bCs/>
          <w:u w:val="single"/>
        </w:rPr>
      </w:pPr>
    </w:p>
    <w:p w14:paraId="45F24451" w14:textId="77777777" w:rsidR="004966F1" w:rsidRDefault="004966F1" w:rsidP="004966F1">
      <w:pPr>
        <w:pStyle w:val="BlueInstructions"/>
      </w:pPr>
      <w:r w:rsidRPr="00E6339C">
        <w:rPr>
          <w:b/>
          <w:bCs/>
          <w:u w:val="single"/>
        </w:rPr>
        <w:t>Option 2:</w:t>
      </w:r>
      <w:r>
        <w:t xml:space="preserve"> </w:t>
      </w:r>
    </w:p>
    <w:p w14:paraId="7A33C32B" w14:textId="77777777" w:rsidR="004966F1" w:rsidRDefault="004966F1" w:rsidP="004966F1">
      <w:pPr>
        <w:pStyle w:val="BlueInstructions"/>
        <w:rPr>
          <w:b/>
        </w:rPr>
      </w:pPr>
      <w:r>
        <w:t xml:space="preserve">The chart </w:t>
      </w:r>
      <w:r w:rsidRPr="007A51CC">
        <w:t xml:space="preserve">below illustrates the high-level project schedule. </w:t>
      </w:r>
    </w:p>
    <w:p w14:paraId="2ED35078" w14:textId="77777777" w:rsidR="004966F1" w:rsidRDefault="004966F1" w:rsidP="004966F1">
      <w:pPr>
        <w:pStyle w:val="BlueInstructions"/>
        <w:rPr>
          <w:bCs/>
        </w:rPr>
      </w:pPr>
      <w:r w:rsidRPr="00F20027">
        <w:rPr>
          <w:bCs/>
        </w:rPr>
        <w:t>Phases and deliverables should include both a plann</w:t>
      </w:r>
      <w:r>
        <w:rPr>
          <w:bCs/>
        </w:rPr>
        <w:t xml:space="preserve">ed start and planned end date. </w:t>
      </w:r>
      <w:r w:rsidRPr="00F20027">
        <w:rPr>
          <w:bCs/>
        </w:rPr>
        <w:t>Milestones should only show the planned end date</w:t>
      </w:r>
      <w:r>
        <w:rPr>
          <w:bCs/>
        </w:rPr>
        <w:t>.</w:t>
      </w:r>
    </w:p>
    <w:p w14:paraId="7BC2CB34" w14:textId="77777777" w:rsidR="004966F1" w:rsidRDefault="004966F1" w:rsidP="004966F1"/>
    <w:p w14:paraId="4AA63DCF" w14:textId="09436458" w:rsidR="009C6105" w:rsidRDefault="009C6105" w:rsidP="009C6105">
      <w:pPr>
        <w:pStyle w:val="Caption"/>
      </w:pPr>
      <w:bookmarkStart w:id="26" w:name="_Toc110496890"/>
      <w:r>
        <w:t xml:space="preserve">Table </w:t>
      </w:r>
      <w:r w:rsidR="00DA66F4">
        <w:fldChar w:fldCharType="begin"/>
      </w:r>
      <w:r w:rsidR="00DA66F4">
        <w:instrText xml:space="preserve"> SEQ Table \* ARABIC </w:instrText>
      </w:r>
      <w:r w:rsidR="00DA66F4">
        <w:fldChar w:fldCharType="separate"/>
      </w:r>
      <w:r w:rsidR="001C22C1">
        <w:rPr>
          <w:noProof/>
        </w:rPr>
        <w:t>11</w:t>
      </w:r>
      <w:r w:rsidR="00DA66F4">
        <w:rPr>
          <w:noProof/>
        </w:rPr>
        <w:fldChar w:fldCharType="end"/>
      </w:r>
      <w:r>
        <w:t>: Project High-Level Schedule</w:t>
      </w:r>
      <w:bookmarkEnd w:id="26"/>
    </w:p>
    <w:tbl>
      <w:tblPr>
        <w:tblW w:w="8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40"/>
        <w:gridCol w:w="1529"/>
        <w:gridCol w:w="1439"/>
      </w:tblGrid>
      <w:tr w:rsidR="004966F1" w:rsidRPr="00D823B9" w14:paraId="2433B147" w14:textId="77777777" w:rsidTr="00B12A44">
        <w:trPr>
          <w:cantSplit/>
          <w:trHeight w:val="255"/>
          <w:tblHeader/>
          <w:jc w:val="center"/>
        </w:trPr>
        <w:tc>
          <w:tcPr>
            <w:tcW w:w="5940" w:type="dxa"/>
            <w:tcBorders>
              <w:top w:val="nil"/>
              <w:left w:val="nil"/>
              <w:bottom w:val="nil"/>
              <w:right w:val="nil"/>
            </w:tcBorders>
            <w:shd w:val="clear" w:color="auto" w:fill="D34727"/>
            <w:noWrap/>
            <w:vAlign w:val="center"/>
          </w:tcPr>
          <w:p w14:paraId="79C9DE4A" w14:textId="77777777" w:rsidR="004966F1" w:rsidRPr="00E0232C" w:rsidRDefault="004966F1" w:rsidP="00B12A44">
            <w:pPr>
              <w:keepNext/>
              <w:keepLines/>
              <w:spacing w:after="60"/>
              <w:ind w:left="68"/>
              <w:rPr>
                <w:rFonts w:cs="Arial"/>
                <w:b/>
                <w:color w:val="FFFFFF" w:themeColor="background1"/>
                <w:szCs w:val="22"/>
              </w:rPr>
            </w:pPr>
            <w:r>
              <w:rPr>
                <w:rFonts w:cs="Arial"/>
                <w:b/>
                <w:color w:val="FFFFFF" w:themeColor="background1"/>
                <w:szCs w:val="22"/>
              </w:rPr>
              <w:t>Phase/Deliverable/Milestone</w:t>
            </w:r>
          </w:p>
        </w:tc>
        <w:tc>
          <w:tcPr>
            <w:tcW w:w="1529" w:type="dxa"/>
            <w:tcBorders>
              <w:top w:val="nil"/>
              <w:left w:val="nil"/>
              <w:bottom w:val="nil"/>
              <w:right w:val="nil"/>
            </w:tcBorders>
            <w:shd w:val="clear" w:color="auto" w:fill="D34727"/>
            <w:noWrap/>
            <w:vAlign w:val="center"/>
          </w:tcPr>
          <w:p w14:paraId="5061C7E0" w14:textId="77777777" w:rsidR="004966F1" w:rsidRPr="00E0232C" w:rsidRDefault="004966F1" w:rsidP="00B12A44">
            <w:pPr>
              <w:keepNext/>
              <w:keepLines/>
              <w:spacing w:after="60"/>
              <w:jc w:val="center"/>
              <w:rPr>
                <w:rFonts w:cs="Arial"/>
                <w:b/>
                <w:color w:val="FFFFFF" w:themeColor="background1"/>
                <w:szCs w:val="22"/>
              </w:rPr>
            </w:pPr>
            <w:r>
              <w:rPr>
                <w:rFonts w:cs="Arial"/>
                <w:b/>
                <w:color w:val="FFFFFF" w:themeColor="background1"/>
                <w:szCs w:val="22"/>
              </w:rPr>
              <w:t>Baselined Start Date</w:t>
            </w:r>
          </w:p>
        </w:tc>
        <w:tc>
          <w:tcPr>
            <w:tcW w:w="1439" w:type="dxa"/>
            <w:tcBorders>
              <w:top w:val="nil"/>
              <w:left w:val="nil"/>
              <w:bottom w:val="nil"/>
              <w:right w:val="nil"/>
            </w:tcBorders>
            <w:shd w:val="clear" w:color="auto" w:fill="D34727"/>
          </w:tcPr>
          <w:p w14:paraId="523DB41E" w14:textId="77777777" w:rsidR="004966F1" w:rsidRDefault="004966F1" w:rsidP="00B12A44">
            <w:pPr>
              <w:keepNext/>
              <w:keepLines/>
              <w:spacing w:after="60"/>
              <w:jc w:val="center"/>
              <w:rPr>
                <w:rFonts w:cs="Arial"/>
                <w:b/>
                <w:color w:val="FFFFFF" w:themeColor="background1"/>
                <w:szCs w:val="22"/>
              </w:rPr>
            </w:pPr>
            <w:r>
              <w:rPr>
                <w:rFonts w:cs="Arial"/>
                <w:b/>
                <w:color w:val="FFFFFF" w:themeColor="background1"/>
                <w:szCs w:val="22"/>
              </w:rPr>
              <w:t>Baselined End Date</w:t>
            </w:r>
          </w:p>
        </w:tc>
      </w:tr>
      <w:tr w:rsidR="004966F1" w:rsidRPr="005307EE" w14:paraId="3780B88B" w14:textId="77777777" w:rsidTr="00B12A44">
        <w:trPr>
          <w:cantSplit/>
          <w:trHeight w:val="144"/>
          <w:tblHeader/>
          <w:jc w:val="center"/>
        </w:trPr>
        <w:tc>
          <w:tcPr>
            <w:tcW w:w="5940" w:type="dxa"/>
            <w:tcBorders>
              <w:top w:val="nil"/>
              <w:left w:val="nil"/>
              <w:bottom w:val="nil"/>
              <w:right w:val="nil"/>
            </w:tcBorders>
            <w:shd w:val="clear" w:color="auto" w:fill="B6B0A2"/>
            <w:noWrap/>
            <w:vAlign w:val="center"/>
          </w:tcPr>
          <w:p w14:paraId="6E24A41E" w14:textId="77777777" w:rsidR="004966F1" w:rsidRPr="005307EE" w:rsidRDefault="004966F1" w:rsidP="00B12A44">
            <w:pPr>
              <w:keepNext/>
              <w:keepLines/>
              <w:spacing w:before="0" w:after="0"/>
              <w:ind w:left="68"/>
              <w:rPr>
                <w:rFonts w:cs="Arial"/>
                <w:sz w:val="10"/>
                <w:szCs w:val="10"/>
              </w:rPr>
            </w:pPr>
          </w:p>
        </w:tc>
        <w:tc>
          <w:tcPr>
            <w:tcW w:w="1529" w:type="dxa"/>
            <w:tcBorders>
              <w:top w:val="nil"/>
              <w:left w:val="nil"/>
              <w:bottom w:val="nil"/>
              <w:right w:val="nil"/>
            </w:tcBorders>
            <w:shd w:val="clear" w:color="auto" w:fill="B6B0A2"/>
            <w:noWrap/>
            <w:vAlign w:val="center"/>
          </w:tcPr>
          <w:p w14:paraId="0EB8FD00" w14:textId="77777777" w:rsidR="004966F1" w:rsidRPr="005307EE" w:rsidRDefault="004966F1" w:rsidP="00B12A44">
            <w:pPr>
              <w:keepNext/>
              <w:keepLines/>
              <w:spacing w:before="0" w:after="0"/>
              <w:jc w:val="center"/>
              <w:rPr>
                <w:rFonts w:cs="Arial"/>
                <w:sz w:val="10"/>
                <w:szCs w:val="10"/>
              </w:rPr>
            </w:pPr>
          </w:p>
        </w:tc>
        <w:tc>
          <w:tcPr>
            <w:tcW w:w="1439" w:type="dxa"/>
            <w:tcBorders>
              <w:top w:val="nil"/>
              <w:left w:val="nil"/>
              <w:bottom w:val="nil"/>
              <w:right w:val="nil"/>
            </w:tcBorders>
            <w:shd w:val="clear" w:color="auto" w:fill="B6B0A2"/>
          </w:tcPr>
          <w:p w14:paraId="69CEA444" w14:textId="77777777" w:rsidR="004966F1" w:rsidRPr="005307EE" w:rsidRDefault="004966F1" w:rsidP="00B12A44">
            <w:pPr>
              <w:keepNext/>
              <w:keepLines/>
              <w:spacing w:before="0" w:after="0"/>
              <w:jc w:val="center"/>
              <w:rPr>
                <w:rFonts w:cs="Arial"/>
                <w:sz w:val="10"/>
                <w:szCs w:val="10"/>
              </w:rPr>
            </w:pPr>
          </w:p>
        </w:tc>
      </w:tr>
      <w:tr w:rsidR="004966F1" w:rsidRPr="00D823B9" w14:paraId="4B039838" w14:textId="77777777" w:rsidTr="00B12A44">
        <w:trPr>
          <w:cantSplit/>
          <w:trHeight w:val="255"/>
          <w:jc w:val="center"/>
        </w:trPr>
        <w:tc>
          <w:tcPr>
            <w:tcW w:w="5940" w:type="dxa"/>
            <w:tcBorders>
              <w:top w:val="nil"/>
              <w:left w:val="nil"/>
              <w:bottom w:val="single" w:sz="4" w:space="0" w:color="A6A6A6" w:themeColor="background1" w:themeShade="A6"/>
              <w:right w:val="nil"/>
            </w:tcBorders>
            <w:shd w:val="clear" w:color="auto" w:fill="auto"/>
            <w:noWrap/>
          </w:tcPr>
          <w:p w14:paraId="60347F4A" w14:textId="77777777" w:rsidR="004966F1" w:rsidRPr="00D823B9" w:rsidRDefault="004966F1" w:rsidP="00B12A44">
            <w:pPr>
              <w:keepNext/>
              <w:keepLines/>
              <w:spacing w:after="60"/>
              <w:ind w:left="68"/>
              <w:rPr>
                <w:rFonts w:cs="Arial"/>
                <w:szCs w:val="22"/>
              </w:rPr>
            </w:pPr>
            <w:r>
              <w:rPr>
                <w:rFonts w:cs="Arial"/>
                <w:szCs w:val="22"/>
              </w:rPr>
              <w:t>xx</w:t>
            </w:r>
          </w:p>
        </w:tc>
        <w:tc>
          <w:tcPr>
            <w:tcW w:w="1529" w:type="dxa"/>
            <w:tcBorders>
              <w:top w:val="nil"/>
              <w:left w:val="nil"/>
              <w:bottom w:val="single" w:sz="4" w:space="0" w:color="A6A6A6" w:themeColor="background1" w:themeShade="A6"/>
              <w:right w:val="nil"/>
            </w:tcBorders>
            <w:shd w:val="clear" w:color="auto" w:fill="auto"/>
            <w:noWrap/>
          </w:tcPr>
          <w:p w14:paraId="59042F12" w14:textId="77777777" w:rsidR="004966F1" w:rsidRPr="00D823B9" w:rsidRDefault="004966F1" w:rsidP="00B12A44">
            <w:pPr>
              <w:keepNext/>
              <w:keepLines/>
              <w:spacing w:after="60"/>
              <w:jc w:val="center"/>
              <w:rPr>
                <w:rFonts w:cs="Arial"/>
                <w:szCs w:val="22"/>
              </w:rPr>
            </w:pPr>
            <w:r>
              <w:rPr>
                <w:rFonts w:cs="Arial"/>
                <w:szCs w:val="22"/>
              </w:rPr>
              <w:t>xx</w:t>
            </w:r>
          </w:p>
        </w:tc>
        <w:tc>
          <w:tcPr>
            <w:tcW w:w="1439" w:type="dxa"/>
            <w:tcBorders>
              <w:top w:val="nil"/>
              <w:left w:val="nil"/>
              <w:bottom w:val="single" w:sz="4" w:space="0" w:color="A6A6A6" w:themeColor="background1" w:themeShade="A6"/>
              <w:right w:val="nil"/>
            </w:tcBorders>
          </w:tcPr>
          <w:p w14:paraId="108EA2AE" w14:textId="77777777" w:rsidR="004966F1" w:rsidRDefault="004966F1" w:rsidP="00B12A44">
            <w:pPr>
              <w:keepNext/>
              <w:keepLines/>
              <w:spacing w:after="60"/>
              <w:jc w:val="center"/>
              <w:rPr>
                <w:rFonts w:cs="Arial"/>
                <w:szCs w:val="22"/>
              </w:rPr>
            </w:pPr>
            <w:r>
              <w:rPr>
                <w:rFonts w:cs="Arial"/>
                <w:szCs w:val="22"/>
              </w:rPr>
              <w:t>xx</w:t>
            </w:r>
          </w:p>
        </w:tc>
      </w:tr>
      <w:tr w:rsidR="004966F1" w:rsidRPr="00D823B9" w14:paraId="54F23DB0" w14:textId="77777777" w:rsidTr="00B12A44">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3F38039" w14:textId="77777777" w:rsidR="004966F1" w:rsidRDefault="004966F1" w:rsidP="00B12A44">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F8AE96B" w14:textId="77777777" w:rsidR="004966F1" w:rsidRDefault="004966F1" w:rsidP="00B12A44">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5F297820" w14:textId="77777777" w:rsidR="004966F1" w:rsidRDefault="004966F1" w:rsidP="00B12A44">
            <w:pPr>
              <w:keepNext/>
              <w:keepLines/>
              <w:spacing w:after="60"/>
              <w:jc w:val="center"/>
              <w:rPr>
                <w:rFonts w:cs="Arial"/>
                <w:szCs w:val="22"/>
              </w:rPr>
            </w:pPr>
          </w:p>
        </w:tc>
      </w:tr>
      <w:tr w:rsidR="004966F1" w:rsidRPr="00D823B9" w14:paraId="1715E3F6" w14:textId="77777777" w:rsidTr="00B12A44">
        <w:trPr>
          <w:cantSplit/>
          <w:trHeight w:val="255"/>
          <w:jc w:val="center"/>
        </w:trPr>
        <w:tc>
          <w:tcPr>
            <w:tcW w:w="594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C356F83" w14:textId="77777777" w:rsidR="004966F1" w:rsidRDefault="004966F1" w:rsidP="00B12A44">
            <w:pPr>
              <w:keepNext/>
              <w:keepLines/>
              <w:spacing w:after="60"/>
              <w:ind w:left="68"/>
              <w:rPr>
                <w:rFonts w:cs="Arial"/>
                <w:szCs w:val="22"/>
              </w:rPr>
            </w:pPr>
          </w:p>
        </w:tc>
        <w:tc>
          <w:tcPr>
            <w:tcW w:w="1529"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903E7FA" w14:textId="77777777" w:rsidR="004966F1" w:rsidRDefault="004966F1" w:rsidP="00B12A44">
            <w:pPr>
              <w:keepNext/>
              <w:keepLines/>
              <w:spacing w:after="60"/>
              <w:jc w:val="center"/>
              <w:rPr>
                <w:rFonts w:cs="Arial"/>
                <w:szCs w:val="22"/>
              </w:rPr>
            </w:pPr>
          </w:p>
        </w:tc>
        <w:tc>
          <w:tcPr>
            <w:tcW w:w="1439" w:type="dxa"/>
            <w:tcBorders>
              <w:top w:val="single" w:sz="4" w:space="0" w:color="A6A6A6" w:themeColor="background1" w:themeShade="A6"/>
              <w:left w:val="nil"/>
              <w:bottom w:val="single" w:sz="4" w:space="0" w:color="A6A6A6" w:themeColor="background1" w:themeShade="A6"/>
              <w:right w:val="nil"/>
            </w:tcBorders>
          </w:tcPr>
          <w:p w14:paraId="05E75789" w14:textId="77777777" w:rsidR="004966F1" w:rsidRDefault="004966F1" w:rsidP="00B12A44">
            <w:pPr>
              <w:keepNext/>
              <w:keepLines/>
              <w:spacing w:after="60"/>
              <w:jc w:val="center"/>
              <w:rPr>
                <w:rFonts w:cs="Arial"/>
                <w:szCs w:val="22"/>
              </w:rPr>
            </w:pPr>
          </w:p>
        </w:tc>
      </w:tr>
    </w:tbl>
    <w:p w14:paraId="3DD708E4" w14:textId="77777777" w:rsidR="004966F1" w:rsidRDefault="004966F1" w:rsidP="004966F1"/>
    <w:p w14:paraId="00DEA91B" w14:textId="0BF5C045" w:rsidR="004966F1" w:rsidRDefault="00CA20B7" w:rsidP="009751D7">
      <w:pPr>
        <w:pStyle w:val="Heading2"/>
      </w:pPr>
      <w:bookmarkStart w:id="27" w:name="_Toc110496876"/>
      <w:bookmarkStart w:id="28" w:name="_Toc174430506"/>
      <w:r>
        <w:t xml:space="preserve">Project </w:t>
      </w:r>
      <w:r w:rsidR="009751D7">
        <w:t>Budget</w:t>
      </w:r>
      <w:bookmarkEnd w:id="27"/>
      <w:bookmarkEnd w:id="28"/>
    </w:p>
    <w:p w14:paraId="117E74E7" w14:textId="6B33D887" w:rsidR="00CA20B7" w:rsidRDefault="00CA20B7" w:rsidP="00CA20B7">
      <w:pPr>
        <w:pStyle w:val="BlueInstructions"/>
      </w:pPr>
      <w:r>
        <w:t>Is there a difference between the project budget now and what was in the charter? If so, please explain at a high level. If not, you can delete this wording.</w:t>
      </w:r>
    </w:p>
    <w:p w14:paraId="3B577937" w14:textId="77777777" w:rsidR="00CA20B7" w:rsidRPr="00037130" w:rsidRDefault="00CA20B7" w:rsidP="00CA20B7">
      <w:r>
        <w:t>In the project charter,</w:t>
      </w:r>
      <w:r w:rsidRPr="00607492">
        <w:t xml:space="preserve"> </w:t>
      </w:r>
      <w:r w:rsidRPr="00A023C1">
        <w:rPr>
          <w:rStyle w:val="BlueInstructionsChar"/>
        </w:rPr>
        <w:t>Agency</w:t>
      </w:r>
      <w:r>
        <w:t xml:space="preserve"> originally estimated $X for the project budget. The difference between the charter estimate and the budget listed in this project plan is explained below:</w:t>
      </w:r>
    </w:p>
    <w:p w14:paraId="25D20EC5" w14:textId="77777777" w:rsidR="00CA20B7" w:rsidRPr="00747DBB" w:rsidRDefault="00CA20B7" w:rsidP="00CA20B7">
      <w:pPr>
        <w:numPr>
          <w:ilvl w:val="0"/>
          <w:numId w:val="7"/>
        </w:numPr>
        <w:spacing w:before="120"/>
      </w:pPr>
      <w:r>
        <w:t xml:space="preserve">xx </w:t>
      </w:r>
      <w:r w:rsidRPr="00607492">
        <w:rPr>
          <w:rStyle w:val="BlueInstructionsChar"/>
        </w:rPr>
        <w:t>(Example: At the time of the charter, the RFP had not yet been completed and the exact vendor costs were unknown)</w:t>
      </w:r>
    </w:p>
    <w:p w14:paraId="12A54F09" w14:textId="40E428FC" w:rsidR="005E14B8" w:rsidRDefault="00CA20B7" w:rsidP="00CA20B7">
      <w:pPr>
        <w:numPr>
          <w:ilvl w:val="0"/>
          <w:numId w:val="7"/>
        </w:numPr>
        <w:spacing w:before="120"/>
      </w:pPr>
      <w:r>
        <w:t xml:space="preserve">xx </w:t>
      </w:r>
      <w:r w:rsidRPr="00607492">
        <w:rPr>
          <w:rStyle w:val="BlueInstructionsChar"/>
        </w:rPr>
        <w:t>(Example: Additional costs for</w:t>
      </w:r>
      <w:r>
        <w:rPr>
          <w:rStyle w:val="BlueInstructionsChar"/>
        </w:rPr>
        <w:t xml:space="preserve"> user </w:t>
      </w:r>
      <w:r w:rsidRPr="00607492">
        <w:rPr>
          <w:rStyle w:val="BlueInstructionsChar"/>
        </w:rPr>
        <w:t>testing resources were identified in the planning phase)</w:t>
      </w:r>
    </w:p>
    <w:p w14:paraId="790C68E9" w14:textId="0059DDF9" w:rsidR="00CA20B7" w:rsidRDefault="00CA20B7" w:rsidP="00CA20B7">
      <w:r>
        <w:t>The table below illustrates the project budget.</w:t>
      </w:r>
    </w:p>
    <w:p w14:paraId="6C21B0F9" w14:textId="77777777" w:rsidR="00CA20B7" w:rsidRDefault="00CA20B7" w:rsidP="00CA20B7">
      <w:pPr>
        <w:pStyle w:val="BlueInstructions"/>
      </w:pPr>
      <w:r>
        <w:t>Fill in/change as applicable, including adding or deleting rows or columns.</w:t>
      </w:r>
    </w:p>
    <w:p w14:paraId="638F23E3" w14:textId="77777777" w:rsidR="00CA20B7" w:rsidRDefault="00CA20B7" w:rsidP="00CA20B7">
      <w:pPr>
        <w:pStyle w:val="BlueInstructions"/>
      </w:pPr>
      <w:r>
        <w:t>**</w:t>
      </w:r>
      <w:r w:rsidRPr="001D402F">
        <w:t xml:space="preserve">Reminder that the project budget includes the implementation costs plus the first year of </w:t>
      </w:r>
      <w:r>
        <w:t xml:space="preserve">hosting, licenses and/or </w:t>
      </w:r>
      <w:r w:rsidRPr="001D402F">
        <w:t>maintenance</w:t>
      </w:r>
      <w:r>
        <w:t xml:space="preserve"> and support</w:t>
      </w:r>
      <w:r w:rsidRPr="001D402F">
        <w:t>.</w:t>
      </w:r>
      <w:r>
        <w:t xml:space="preserve"> It does not include the Application Broker Fee</w:t>
      </w:r>
      <w:r>
        <w:rPr>
          <w:rStyle w:val="BlueInstructionsChar"/>
          <w:i/>
        </w:rPr>
        <w:t>.</w:t>
      </w:r>
    </w:p>
    <w:p w14:paraId="056096CE" w14:textId="77777777" w:rsidR="00CA20B7" w:rsidRDefault="00CA20B7" w:rsidP="00CA20B7">
      <w:pPr>
        <w:pStyle w:val="BlueInstructions"/>
      </w:pPr>
      <w:r>
        <w:t>A couple of explanations:</w:t>
      </w:r>
    </w:p>
    <w:p w14:paraId="6586206B" w14:textId="0C112B03" w:rsidR="00CA20B7" w:rsidRDefault="00CA20B7" w:rsidP="00CA20B7">
      <w:pPr>
        <w:pStyle w:val="BlueInstructions"/>
        <w:numPr>
          <w:ilvl w:val="0"/>
          <w:numId w:val="31"/>
        </w:numPr>
      </w:pPr>
      <w:r>
        <w:t xml:space="preserve">Risk Contingency is included in the baseline project budget and is used for the “known unknowns” such as those items that are identified as project risks (e.g., missed business requirements, cost overruns, additional resources, and known potential additional scope); use of </w:t>
      </w:r>
      <w:r>
        <w:lastRenderedPageBreak/>
        <w:t>these funds shifts dollars from Risk to another line item</w:t>
      </w:r>
      <w:r w:rsidR="00EF00CA">
        <w:t xml:space="preserve">; ; </w:t>
      </w:r>
      <w:r w:rsidR="00EF00CA">
        <w:rPr>
          <w:b/>
          <w:bCs/>
        </w:rPr>
        <w:t>it is expected that there are risk days included in the schedule to accommodate use of these risk dollars and so no re-baselining will take place for additional scope that uses these dollars</w:t>
      </w:r>
    </w:p>
    <w:p w14:paraId="6596A2ED" w14:textId="77777777" w:rsidR="00CA20B7" w:rsidRDefault="00CA20B7" w:rsidP="00CA20B7">
      <w:pPr>
        <w:pStyle w:val="BlueInstructions"/>
        <w:numPr>
          <w:ilvl w:val="0"/>
          <w:numId w:val="31"/>
        </w:numPr>
      </w:pPr>
      <w:r>
        <w:t>Management Reserve is above and beyond the baseline project budget, and is funding the agency has identified in advance to be used for the “unknown unknowns” such as those items the agency couldn’t predict they would need as part of the project (e.g., additional scope they didn’t foresee); use of this funding increases the baseline project budget – note that this is OPTIONAL and the agency may not have a dollar amount or funding identified for this purpose</w:t>
      </w:r>
    </w:p>
    <w:p w14:paraId="5EF55A2D" w14:textId="77777777" w:rsidR="00CA20B7" w:rsidRDefault="00CA20B7" w:rsidP="00CA20B7"/>
    <w:p w14:paraId="5154D14E" w14:textId="6FC96D01" w:rsidR="00551BE1" w:rsidRDefault="00551BE1" w:rsidP="00551BE1">
      <w:pPr>
        <w:pStyle w:val="Caption"/>
      </w:pPr>
      <w:bookmarkStart w:id="29" w:name="_Toc110496891"/>
      <w:r>
        <w:t xml:space="preserve">Table </w:t>
      </w:r>
      <w:r w:rsidR="00DA66F4">
        <w:fldChar w:fldCharType="begin"/>
      </w:r>
      <w:r w:rsidR="00DA66F4">
        <w:instrText xml:space="preserve"> SEQ Table \* ARABIC </w:instrText>
      </w:r>
      <w:r w:rsidR="00DA66F4">
        <w:fldChar w:fldCharType="separate"/>
      </w:r>
      <w:r w:rsidR="001C22C1">
        <w:rPr>
          <w:noProof/>
        </w:rPr>
        <w:t>12</w:t>
      </w:r>
      <w:r w:rsidR="00DA66F4">
        <w:rPr>
          <w:noProof/>
        </w:rPr>
        <w:fldChar w:fldCharType="end"/>
      </w:r>
      <w:r>
        <w:t>: Project Budget</w:t>
      </w:r>
      <w:bookmarkEnd w:id="29"/>
    </w:p>
    <w:tbl>
      <w:tblPr>
        <w:tblW w:w="50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665"/>
      </w:tblGrid>
      <w:tr w:rsidR="00CA20B7" w:rsidRPr="00D823B9" w14:paraId="1B290145" w14:textId="77777777" w:rsidTr="00B12A44">
        <w:trPr>
          <w:cantSplit/>
          <w:trHeight w:val="255"/>
          <w:tblHeader/>
          <w:jc w:val="center"/>
        </w:trPr>
        <w:tc>
          <w:tcPr>
            <w:tcW w:w="3420" w:type="dxa"/>
            <w:tcBorders>
              <w:top w:val="nil"/>
              <w:left w:val="nil"/>
              <w:bottom w:val="nil"/>
              <w:right w:val="nil"/>
            </w:tcBorders>
            <w:shd w:val="clear" w:color="auto" w:fill="D34727"/>
            <w:noWrap/>
            <w:vAlign w:val="center"/>
          </w:tcPr>
          <w:p w14:paraId="366CB058" w14:textId="77777777" w:rsidR="00CA20B7" w:rsidRPr="00E0232C" w:rsidRDefault="00CA20B7" w:rsidP="00B12A44">
            <w:pPr>
              <w:keepNext/>
              <w:keepLines/>
              <w:spacing w:after="60"/>
              <w:ind w:left="68"/>
              <w:rPr>
                <w:rFonts w:cs="Arial"/>
                <w:b/>
                <w:color w:val="FFFFFF" w:themeColor="background1"/>
                <w:szCs w:val="22"/>
              </w:rPr>
            </w:pPr>
            <w:r>
              <w:rPr>
                <w:rFonts w:cs="Arial"/>
                <w:b/>
                <w:color w:val="FFFFFF" w:themeColor="background1"/>
                <w:szCs w:val="22"/>
              </w:rPr>
              <w:t>Line Item</w:t>
            </w:r>
          </w:p>
        </w:tc>
        <w:tc>
          <w:tcPr>
            <w:tcW w:w="1665" w:type="dxa"/>
            <w:tcBorders>
              <w:top w:val="nil"/>
              <w:left w:val="nil"/>
              <w:bottom w:val="nil"/>
              <w:right w:val="nil"/>
            </w:tcBorders>
            <w:shd w:val="clear" w:color="auto" w:fill="D34727"/>
            <w:noWrap/>
            <w:vAlign w:val="center"/>
          </w:tcPr>
          <w:p w14:paraId="02B5FFF5" w14:textId="77777777" w:rsidR="00CA20B7" w:rsidRPr="00E0232C" w:rsidRDefault="00CA20B7" w:rsidP="00B12A44">
            <w:pPr>
              <w:keepNext/>
              <w:keepLines/>
              <w:spacing w:after="60"/>
              <w:jc w:val="center"/>
              <w:rPr>
                <w:rFonts w:cs="Arial"/>
                <w:b/>
                <w:color w:val="FFFFFF" w:themeColor="background1"/>
                <w:szCs w:val="22"/>
              </w:rPr>
            </w:pPr>
            <w:r>
              <w:rPr>
                <w:rFonts w:cs="Arial"/>
                <w:b/>
                <w:color w:val="FFFFFF" w:themeColor="background1"/>
                <w:szCs w:val="22"/>
              </w:rPr>
              <w:t>Project Budget</w:t>
            </w:r>
          </w:p>
        </w:tc>
      </w:tr>
      <w:tr w:rsidR="00CA20B7" w:rsidRPr="005307EE" w14:paraId="3ABEFE40" w14:textId="77777777" w:rsidTr="00B12A44">
        <w:trPr>
          <w:cantSplit/>
          <w:trHeight w:val="144"/>
          <w:tblHeader/>
          <w:jc w:val="center"/>
        </w:trPr>
        <w:tc>
          <w:tcPr>
            <w:tcW w:w="3420" w:type="dxa"/>
            <w:tcBorders>
              <w:top w:val="nil"/>
              <w:left w:val="nil"/>
              <w:bottom w:val="nil"/>
              <w:right w:val="nil"/>
            </w:tcBorders>
            <w:shd w:val="clear" w:color="auto" w:fill="B6B0A2"/>
            <w:noWrap/>
            <w:vAlign w:val="center"/>
          </w:tcPr>
          <w:p w14:paraId="0F226E71" w14:textId="77777777" w:rsidR="00CA20B7" w:rsidRPr="005307EE" w:rsidRDefault="00CA20B7" w:rsidP="00B12A44">
            <w:pPr>
              <w:keepNext/>
              <w:keepLines/>
              <w:spacing w:before="0" w:after="0"/>
              <w:ind w:left="68"/>
              <w:rPr>
                <w:rFonts w:cs="Arial"/>
                <w:sz w:val="10"/>
                <w:szCs w:val="10"/>
              </w:rPr>
            </w:pPr>
          </w:p>
        </w:tc>
        <w:tc>
          <w:tcPr>
            <w:tcW w:w="1665" w:type="dxa"/>
            <w:tcBorders>
              <w:top w:val="nil"/>
              <w:left w:val="nil"/>
              <w:bottom w:val="nil"/>
              <w:right w:val="nil"/>
            </w:tcBorders>
            <w:shd w:val="clear" w:color="auto" w:fill="B6B0A2"/>
            <w:noWrap/>
            <w:vAlign w:val="center"/>
          </w:tcPr>
          <w:p w14:paraId="36F39C46" w14:textId="77777777" w:rsidR="00CA20B7" w:rsidRPr="005307EE" w:rsidRDefault="00CA20B7" w:rsidP="00B12A44">
            <w:pPr>
              <w:keepNext/>
              <w:keepLines/>
              <w:spacing w:before="0" w:after="0"/>
              <w:rPr>
                <w:rFonts w:cs="Arial"/>
                <w:sz w:val="10"/>
                <w:szCs w:val="10"/>
              </w:rPr>
            </w:pPr>
          </w:p>
        </w:tc>
      </w:tr>
      <w:tr w:rsidR="00CA20B7" w:rsidRPr="00D823B9" w14:paraId="475C365D" w14:textId="77777777" w:rsidTr="00B12A44">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4C2CA867" w14:textId="77777777" w:rsidR="00CA20B7" w:rsidRPr="00D823B9" w:rsidRDefault="00CA20B7" w:rsidP="00B12A44">
            <w:pPr>
              <w:keepNext/>
              <w:keepLines/>
              <w:spacing w:after="60"/>
              <w:ind w:left="68"/>
              <w:rPr>
                <w:rFonts w:cs="Arial"/>
                <w:szCs w:val="22"/>
              </w:rPr>
            </w:pPr>
            <w:r>
              <w:rPr>
                <w:rFonts w:cs="Arial"/>
                <w:szCs w:val="22"/>
              </w:rPr>
              <w:t>Hardware</w:t>
            </w:r>
          </w:p>
        </w:tc>
        <w:tc>
          <w:tcPr>
            <w:tcW w:w="1665" w:type="dxa"/>
            <w:tcBorders>
              <w:top w:val="nil"/>
              <w:left w:val="nil"/>
              <w:bottom w:val="single" w:sz="4" w:space="0" w:color="A6A6A6" w:themeColor="background1" w:themeShade="A6"/>
              <w:right w:val="nil"/>
            </w:tcBorders>
            <w:shd w:val="clear" w:color="auto" w:fill="auto"/>
            <w:noWrap/>
          </w:tcPr>
          <w:p w14:paraId="6845585F" w14:textId="77777777" w:rsidR="00CA20B7" w:rsidRPr="00D823B9" w:rsidRDefault="00CA20B7" w:rsidP="00B12A44">
            <w:pPr>
              <w:keepNext/>
              <w:keepLines/>
              <w:spacing w:after="60"/>
              <w:jc w:val="right"/>
              <w:rPr>
                <w:rFonts w:cs="Arial"/>
                <w:szCs w:val="22"/>
              </w:rPr>
            </w:pPr>
            <w:r>
              <w:rPr>
                <w:rFonts w:cs="Arial"/>
                <w:szCs w:val="22"/>
              </w:rPr>
              <w:t>$0</w:t>
            </w:r>
          </w:p>
        </w:tc>
      </w:tr>
      <w:tr w:rsidR="00CA20B7" w:rsidRPr="00D823B9" w14:paraId="138D1FA3"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79E5F4F" w14:textId="77777777" w:rsidR="00CA20B7" w:rsidRDefault="00CA20B7" w:rsidP="00B12A44">
            <w:pPr>
              <w:keepNext/>
              <w:keepLines/>
              <w:spacing w:after="60"/>
              <w:ind w:left="68"/>
              <w:rPr>
                <w:rFonts w:cs="Arial"/>
                <w:szCs w:val="22"/>
              </w:rPr>
            </w:pPr>
            <w:r>
              <w:rPr>
                <w:rFonts w:cs="Arial"/>
                <w:szCs w:val="22"/>
              </w:rPr>
              <w:t>Software Implementation</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51BB2527"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59846183"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8037B38" w14:textId="77777777" w:rsidR="00CA20B7" w:rsidRDefault="00CA20B7" w:rsidP="00B12A44">
            <w:pPr>
              <w:keepNext/>
              <w:keepLines/>
              <w:spacing w:after="60"/>
              <w:ind w:left="68"/>
              <w:rPr>
                <w:rFonts w:cs="Arial"/>
                <w:szCs w:val="22"/>
              </w:rPr>
            </w:pPr>
            <w:r>
              <w:rPr>
                <w:rFonts w:cs="Arial"/>
                <w:szCs w:val="22"/>
              </w:rPr>
              <w:t>Year 1 Hosting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89AE65E"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66714C7D"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69DD5BA" w14:textId="77777777" w:rsidR="00CA20B7" w:rsidRDefault="00CA20B7" w:rsidP="00B12A44">
            <w:pPr>
              <w:keepNext/>
              <w:keepLines/>
              <w:spacing w:after="60"/>
              <w:ind w:left="68"/>
              <w:rPr>
                <w:rFonts w:cs="Arial"/>
                <w:szCs w:val="22"/>
              </w:rPr>
            </w:pPr>
            <w:r>
              <w:rPr>
                <w:rFonts w:cs="Arial"/>
                <w:szCs w:val="22"/>
              </w:rPr>
              <w:t>Year 1 Licenses</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01D1311"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6DC4AB42"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3904508" w14:textId="77777777" w:rsidR="00CA20B7" w:rsidRDefault="00CA20B7" w:rsidP="00B12A44">
            <w:pPr>
              <w:keepNext/>
              <w:keepLines/>
              <w:spacing w:after="60"/>
              <w:ind w:left="68"/>
              <w:rPr>
                <w:rFonts w:cs="Arial"/>
                <w:szCs w:val="22"/>
              </w:rPr>
            </w:pPr>
            <w:r>
              <w:rPr>
                <w:rFonts w:cs="Arial"/>
                <w:szCs w:val="22"/>
              </w:rPr>
              <w:t>Year 1 Maintenance/Support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B513C7"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7F42D650"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CEAE775" w14:textId="77777777" w:rsidR="00CA20B7" w:rsidRDefault="00CA20B7" w:rsidP="00B12A44">
            <w:pPr>
              <w:keepNext/>
              <w:keepLines/>
              <w:spacing w:after="60"/>
              <w:ind w:left="68"/>
              <w:rPr>
                <w:rFonts w:cs="Arial"/>
                <w:szCs w:val="22"/>
              </w:rPr>
            </w:pPr>
            <w:r>
              <w:rPr>
                <w:rFonts w:cs="Arial"/>
                <w:szCs w:val="22"/>
              </w:rPr>
              <w:t>Consulting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ABE3D4F"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435EB273"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224BA5E" w14:textId="77777777" w:rsidR="00CA20B7" w:rsidRDefault="00CA20B7" w:rsidP="00B12A44">
            <w:pPr>
              <w:keepNext/>
              <w:keepLines/>
              <w:spacing w:after="60"/>
              <w:ind w:left="68"/>
              <w:rPr>
                <w:rFonts w:cs="Arial"/>
                <w:szCs w:val="22"/>
              </w:rPr>
            </w:pPr>
            <w:r>
              <w:rPr>
                <w:rFonts w:cs="Arial"/>
                <w:szCs w:val="22"/>
              </w:rPr>
              <w:t>Training</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60E7301"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40F0F773"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2F0AB63" w14:textId="77777777" w:rsidR="00CA20B7" w:rsidRDefault="00CA20B7" w:rsidP="00B12A44">
            <w:pPr>
              <w:keepNext/>
              <w:keepLines/>
              <w:spacing w:after="60"/>
              <w:ind w:left="68"/>
              <w:rPr>
                <w:rFonts w:cs="Arial"/>
                <w:szCs w:val="22"/>
              </w:rPr>
            </w:pPr>
            <w:r>
              <w:rPr>
                <w:rFonts w:cs="Arial"/>
                <w:szCs w:val="22"/>
              </w:rPr>
              <w:t>Project Management</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5EBC4FE"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027ED19E"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751D2F0" w14:textId="77777777" w:rsidR="00CA20B7" w:rsidRDefault="00CA20B7" w:rsidP="00B12A44">
            <w:pPr>
              <w:keepNext/>
              <w:keepLines/>
              <w:spacing w:after="60"/>
              <w:ind w:left="68"/>
              <w:rPr>
                <w:rFonts w:cs="Arial"/>
                <w:szCs w:val="22"/>
              </w:rPr>
            </w:pPr>
            <w:r>
              <w:rPr>
                <w:rFonts w:cs="Arial"/>
                <w:szCs w:val="22"/>
              </w:rPr>
              <w:t>Travel</w:t>
            </w: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9162B10" w14:textId="77777777" w:rsidR="00CA20B7" w:rsidRDefault="00CA20B7" w:rsidP="00B12A44">
            <w:pPr>
              <w:keepNext/>
              <w:keepLines/>
              <w:spacing w:after="60"/>
              <w:jc w:val="right"/>
              <w:rPr>
                <w:rFonts w:cs="Arial"/>
                <w:szCs w:val="22"/>
              </w:rPr>
            </w:pPr>
            <w:r>
              <w:rPr>
                <w:rFonts w:cs="Arial"/>
                <w:szCs w:val="22"/>
              </w:rPr>
              <w:t>$0</w:t>
            </w:r>
          </w:p>
        </w:tc>
      </w:tr>
      <w:tr w:rsidR="00CA20B7" w:rsidRPr="00D823B9" w14:paraId="1A60A096" w14:textId="77777777" w:rsidTr="00B12A44">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563C54D7" w14:textId="77777777" w:rsidR="00CA20B7" w:rsidRDefault="00CA20B7" w:rsidP="00B12A44">
            <w:pPr>
              <w:keepNext/>
              <w:keepLines/>
              <w:spacing w:after="60"/>
              <w:ind w:left="68"/>
              <w:rPr>
                <w:rFonts w:cs="Arial"/>
                <w:szCs w:val="22"/>
              </w:rPr>
            </w:pPr>
            <w:r>
              <w:rPr>
                <w:rFonts w:cs="Arial"/>
                <w:szCs w:val="22"/>
              </w:rPr>
              <w:t>EPMO Fee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638FB005" w14:textId="77777777" w:rsidR="00CA20B7" w:rsidRDefault="00CA20B7" w:rsidP="00B12A44">
            <w:pPr>
              <w:keepNext/>
              <w:keepLines/>
              <w:spacing w:after="60"/>
              <w:jc w:val="right"/>
              <w:rPr>
                <w:rFonts w:cs="Arial"/>
                <w:szCs w:val="22"/>
              </w:rPr>
            </w:pPr>
            <w:r>
              <w:rPr>
                <w:rFonts w:cs="Arial"/>
                <w:szCs w:val="22"/>
              </w:rPr>
              <w:t>$0</w:t>
            </w:r>
          </w:p>
        </w:tc>
      </w:tr>
      <w:tr w:rsidR="00CA20B7" w:rsidRPr="000C15D9" w14:paraId="0C4B09EE" w14:textId="77777777" w:rsidTr="00B12A44">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7FD5C22" w14:textId="77777777" w:rsidR="00CA20B7" w:rsidRPr="000C15D9" w:rsidRDefault="00CA20B7" w:rsidP="00B12A44">
            <w:pPr>
              <w:keepNext/>
              <w:keepLines/>
              <w:spacing w:after="60"/>
              <w:ind w:left="68"/>
              <w:rPr>
                <w:rFonts w:cs="Arial"/>
                <w:b/>
                <w:szCs w:val="22"/>
              </w:rPr>
            </w:pPr>
            <w:r>
              <w:rPr>
                <w:rFonts w:cs="Arial"/>
                <w:b/>
                <w:szCs w:val="22"/>
              </w:rPr>
              <w:t xml:space="preserve">Subtotal </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DC43C53" w14:textId="77777777" w:rsidR="00CA20B7" w:rsidRPr="000C15D9" w:rsidRDefault="00CA20B7" w:rsidP="00B12A44">
            <w:pPr>
              <w:keepNext/>
              <w:keepLines/>
              <w:spacing w:after="60"/>
              <w:jc w:val="right"/>
              <w:rPr>
                <w:rFonts w:cs="Arial"/>
                <w:b/>
                <w:szCs w:val="22"/>
              </w:rPr>
            </w:pPr>
            <w:r w:rsidRPr="000C15D9">
              <w:rPr>
                <w:rFonts w:cs="Arial"/>
                <w:b/>
                <w:szCs w:val="22"/>
              </w:rPr>
              <w:t>$</w:t>
            </w:r>
            <w:r>
              <w:rPr>
                <w:rFonts w:cs="Arial"/>
                <w:b/>
                <w:szCs w:val="22"/>
              </w:rPr>
              <w:t>0</w:t>
            </w:r>
          </w:p>
        </w:tc>
      </w:tr>
      <w:tr w:rsidR="00CA20B7" w:rsidRPr="000C15D9" w14:paraId="322EA8EB"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35C8B7C5" w14:textId="77777777" w:rsidR="00CA20B7" w:rsidRDefault="00CA20B7" w:rsidP="00B12A44">
            <w:pPr>
              <w:keepNext/>
              <w:keepLines/>
              <w:spacing w:after="60"/>
              <w:ind w:left="68"/>
              <w:rPr>
                <w:rFonts w:cs="Arial"/>
                <w:b/>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703EBEE7" w14:textId="77777777" w:rsidR="00CA20B7" w:rsidRPr="000C15D9" w:rsidRDefault="00CA20B7" w:rsidP="00B12A44">
            <w:pPr>
              <w:keepNext/>
              <w:keepLines/>
              <w:spacing w:after="60"/>
              <w:jc w:val="right"/>
              <w:rPr>
                <w:rFonts w:cs="Arial"/>
                <w:b/>
                <w:szCs w:val="22"/>
              </w:rPr>
            </w:pPr>
          </w:p>
        </w:tc>
      </w:tr>
      <w:tr w:rsidR="00CA20B7" w:rsidRPr="000C15D9" w14:paraId="3C361F13" w14:textId="77777777" w:rsidTr="00B12A44">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31302BB" w14:textId="77777777" w:rsidR="00CA20B7" w:rsidRPr="000C15D9" w:rsidRDefault="00CA20B7" w:rsidP="00B12A44">
            <w:pPr>
              <w:keepNext/>
              <w:keepLines/>
              <w:spacing w:after="60"/>
              <w:ind w:left="68"/>
              <w:rPr>
                <w:rFonts w:cs="Arial"/>
                <w:bCs/>
                <w:szCs w:val="22"/>
              </w:rPr>
            </w:pPr>
            <w:r w:rsidRPr="000C15D9">
              <w:rPr>
                <w:rFonts w:cs="Arial"/>
                <w:bCs/>
                <w:szCs w:val="22"/>
              </w:rPr>
              <w:t>Risk Contingency</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4B5CA516" w14:textId="77777777" w:rsidR="00CA20B7" w:rsidRPr="000C15D9" w:rsidRDefault="00CA20B7" w:rsidP="00B12A44">
            <w:pPr>
              <w:keepNext/>
              <w:keepLines/>
              <w:spacing w:after="60"/>
              <w:jc w:val="right"/>
              <w:rPr>
                <w:rFonts w:cs="Arial"/>
                <w:bCs/>
                <w:szCs w:val="22"/>
              </w:rPr>
            </w:pPr>
            <w:r>
              <w:rPr>
                <w:rFonts w:cs="Arial"/>
                <w:bCs/>
                <w:szCs w:val="22"/>
              </w:rPr>
              <w:t>$0</w:t>
            </w:r>
          </w:p>
        </w:tc>
      </w:tr>
      <w:tr w:rsidR="00CA20B7" w:rsidRPr="000C15D9" w14:paraId="7D6B8C10" w14:textId="77777777" w:rsidTr="00B12A44">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0352ECD4" w14:textId="77777777" w:rsidR="00CA20B7" w:rsidRPr="000C15D9" w:rsidRDefault="00CA20B7" w:rsidP="00B12A44">
            <w:pPr>
              <w:keepNext/>
              <w:keepLines/>
              <w:spacing w:after="60"/>
              <w:ind w:left="68"/>
              <w:rPr>
                <w:rFonts w:cs="Arial"/>
                <w:b/>
                <w:szCs w:val="22"/>
              </w:rPr>
            </w:pPr>
            <w:r w:rsidRPr="000C15D9">
              <w:rPr>
                <w:rFonts w:cs="Arial"/>
                <w:b/>
                <w:szCs w:val="22"/>
              </w:rPr>
              <w:t>Baseline Project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F543B16" w14:textId="77777777" w:rsidR="00CA20B7" w:rsidRPr="000C15D9" w:rsidRDefault="00CA20B7" w:rsidP="00B12A44">
            <w:pPr>
              <w:keepNext/>
              <w:keepLines/>
              <w:spacing w:after="60"/>
              <w:jc w:val="right"/>
              <w:rPr>
                <w:rFonts w:cs="Arial"/>
                <w:b/>
                <w:szCs w:val="22"/>
              </w:rPr>
            </w:pPr>
            <w:r w:rsidRPr="000C15D9">
              <w:rPr>
                <w:rFonts w:cs="Arial"/>
                <w:b/>
                <w:szCs w:val="22"/>
              </w:rPr>
              <w:t>$</w:t>
            </w:r>
            <w:r>
              <w:rPr>
                <w:rFonts w:cs="Arial"/>
                <w:b/>
                <w:szCs w:val="22"/>
              </w:rPr>
              <w:t>0</w:t>
            </w:r>
          </w:p>
        </w:tc>
      </w:tr>
      <w:tr w:rsidR="00CA20B7" w:rsidRPr="000C15D9" w14:paraId="39ACE079"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21E94730" w14:textId="77777777" w:rsidR="00CA20B7" w:rsidRDefault="00CA20B7" w:rsidP="00B12A44">
            <w:pPr>
              <w:keepNext/>
              <w:keepLines/>
              <w:spacing w:after="60"/>
              <w:ind w:left="68"/>
              <w:rPr>
                <w:rFonts w:cs="Arial"/>
                <w:bCs/>
                <w:szCs w:val="22"/>
              </w:rPr>
            </w:pPr>
          </w:p>
        </w:tc>
        <w:tc>
          <w:tcPr>
            <w:tcW w:w="1665"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D5CBC34" w14:textId="77777777" w:rsidR="00CA20B7" w:rsidRDefault="00CA20B7" w:rsidP="00B12A44">
            <w:pPr>
              <w:keepNext/>
              <w:keepLines/>
              <w:spacing w:after="60"/>
              <w:jc w:val="right"/>
              <w:rPr>
                <w:rFonts w:cs="Arial"/>
                <w:bCs/>
                <w:szCs w:val="22"/>
              </w:rPr>
            </w:pPr>
          </w:p>
        </w:tc>
      </w:tr>
      <w:tr w:rsidR="00CA20B7" w:rsidRPr="000C15D9" w14:paraId="75110B40" w14:textId="77777777" w:rsidTr="00B12A44">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382C43AC" w14:textId="77777777" w:rsidR="00CA20B7" w:rsidRDefault="00CA20B7" w:rsidP="00B12A44">
            <w:pPr>
              <w:keepNext/>
              <w:keepLines/>
              <w:spacing w:after="60"/>
              <w:ind w:left="68"/>
              <w:rPr>
                <w:rFonts w:cs="Arial"/>
                <w:bCs/>
                <w:szCs w:val="22"/>
              </w:rPr>
            </w:pPr>
            <w:r>
              <w:rPr>
                <w:rFonts w:cs="Arial"/>
                <w:bCs/>
                <w:szCs w:val="22"/>
              </w:rPr>
              <w:t>Management Reserve</w:t>
            </w:r>
          </w:p>
        </w:tc>
        <w:tc>
          <w:tcPr>
            <w:tcW w:w="1665"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152CDC6D" w14:textId="77777777" w:rsidR="00CA20B7" w:rsidRDefault="00CA20B7" w:rsidP="00B12A44">
            <w:pPr>
              <w:keepNext/>
              <w:keepLines/>
              <w:spacing w:after="60"/>
              <w:jc w:val="right"/>
              <w:rPr>
                <w:rFonts w:cs="Arial"/>
                <w:bCs/>
                <w:szCs w:val="22"/>
              </w:rPr>
            </w:pPr>
            <w:r>
              <w:rPr>
                <w:rFonts w:cs="Arial"/>
                <w:bCs/>
                <w:szCs w:val="22"/>
              </w:rPr>
              <w:t>$0</w:t>
            </w:r>
          </w:p>
        </w:tc>
      </w:tr>
      <w:tr w:rsidR="00CA20B7" w:rsidRPr="000C15D9" w14:paraId="11E458BC" w14:textId="77777777" w:rsidTr="00B12A44">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9E9854C" w14:textId="77777777" w:rsidR="00CA20B7" w:rsidRPr="000C15D9" w:rsidRDefault="00CA20B7" w:rsidP="00B12A44">
            <w:pPr>
              <w:keepNext/>
              <w:keepLines/>
              <w:spacing w:after="60"/>
              <w:ind w:left="68"/>
              <w:rPr>
                <w:rFonts w:cs="Arial"/>
                <w:b/>
                <w:szCs w:val="22"/>
              </w:rPr>
            </w:pPr>
            <w:r w:rsidRPr="000C15D9">
              <w:rPr>
                <w:rFonts w:cs="Arial"/>
                <w:b/>
                <w:szCs w:val="22"/>
              </w:rPr>
              <w:t>Agency Budget Total</w:t>
            </w:r>
          </w:p>
        </w:tc>
        <w:tc>
          <w:tcPr>
            <w:tcW w:w="1665"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7EAB6F93" w14:textId="77777777" w:rsidR="00CA20B7" w:rsidRPr="000C15D9" w:rsidRDefault="00CA20B7" w:rsidP="00B12A44">
            <w:pPr>
              <w:keepNext/>
              <w:keepLines/>
              <w:spacing w:after="60"/>
              <w:jc w:val="right"/>
              <w:rPr>
                <w:rFonts w:cs="Arial"/>
                <w:b/>
                <w:szCs w:val="22"/>
              </w:rPr>
            </w:pPr>
            <w:r w:rsidRPr="000C15D9">
              <w:rPr>
                <w:rFonts w:cs="Arial"/>
                <w:b/>
                <w:szCs w:val="22"/>
              </w:rPr>
              <w:t>$</w:t>
            </w:r>
            <w:r>
              <w:rPr>
                <w:rFonts w:cs="Arial"/>
                <w:b/>
                <w:szCs w:val="22"/>
              </w:rPr>
              <w:t>0</w:t>
            </w:r>
          </w:p>
        </w:tc>
      </w:tr>
    </w:tbl>
    <w:p w14:paraId="002CE15E" w14:textId="77777777" w:rsidR="00CA20B7" w:rsidRDefault="00CA20B7" w:rsidP="00CA20B7"/>
    <w:p w14:paraId="54CE880C" w14:textId="77777777" w:rsidR="00CA20B7" w:rsidRDefault="00CA20B7" w:rsidP="00CA20B7">
      <w:r>
        <w:t xml:space="preserve">The Enterprise Project Management Office (EPMO) fee is $2500 for every $500,000 of project budget, billed when planning ends and then annually at fiscal year-end, with a cap of $25,000 annually per program. For further details, please see the following document: </w:t>
      </w:r>
      <w:hyperlink r:id="rId13" w:history="1">
        <w:r>
          <w:rPr>
            <w:rStyle w:val="Hyperlink"/>
          </w:rPr>
          <w:t>https://www.ndit.nd.gov/sites/www/files/documents/operations-section/2021-23-dp-rates.pdf</w:t>
        </w:r>
      </w:hyperlink>
      <w:r>
        <w:t xml:space="preserve"> </w:t>
      </w:r>
    </w:p>
    <w:p w14:paraId="785D8382" w14:textId="2E3DACB0" w:rsidR="003944D3" w:rsidRDefault="00B95D54" w:rsidP="00B95D54">
      <w:pPr>
        <w:pStyle w:val="Heading2"/>
      </w:pPr>
      <w:bookmarkStart w:id="30" w:name="_Toc110496877"/>
      <w:bookmarkStart w:id="31" w:name="_Toc174430507"/>
      <w:r>
        <w:t xml:space="preserve">Estimated Ongoing </w:t>
      </w:r>
      <w:r w:rsidR="004B749E">
        <w:t xml:space="preserve">Project </w:t>
      </w:r>
      <w:r>
        <w:t>Costs</w:t>
      </w:r>
      <w:bookmarkEnd w:id="30"/>
      <w:bookmarkEnd w:id="31"/>
    </w:p>
    <w:p w14:paraId="607580F1" w14:textId="368A2269" w:rsidR="00052264" w:rsidRDefault="00052264" w:rsidP="00551BE1">
      <w:pPr>
        <w:pStyle w:val="BlueInstructions"/>
      </w:pPr>
      <w:r>
        <w:t xml:space="preserve">This section is for project-specific ongoing costs. </w:t>
      </w:r>
      <w:r w:rsidRPr="00232531">
        <w:rPr>
          <w:b/>
          <w:bCs/>
        </w:rPr>
        <w:t xml:space="preserve">If you have only </w:t>
      </w:r>
      <w:r w:rsidR="003C7F0C">
        <w:rPr>
          <w:b/>
          <w:bCs/>
        </w:rPr>
        <w:t>overall program</w:t>
      </w:r>
      <w:r w:rsidRPr="00232531">
        <w:rPr>
          <w:b/>
          <w:bCs/>
        </w:rPr>
        <w:t xml:space="preserve"> </w:t>
      </w:r>
      <w:r>
        <w:rPr>
          <w:b/>
          <w:bCs/>
        </w:rPr>
        <w:t>ongoing costs</w:t>
      </w:r>
      <w:r w:rsidRPr="00232531">
        <w:rPr>
          <w:b/>
          <w:bCs/>
        </w:rPr>
        <w:t xml:space="preserve">, put those in the </w:t>
      </w:r>
      <w:r w:rsidR="00545103">
        <w:rPr>
          <w:b/>
          <w:bCs/>
        </w:rPr>
        <w:t xml:space="preserve">main body of </w:t>
      </w:r>
      <w:r w:rsidR="0073546E">
        <w:rPr>
          <w:b/>
          <w:bCs/>
        </w:rPr>
        <w:t>the program plan</w:t>
      </w:r>
      <w:r w:rsidR="003C7F0C">
        <w:rPr>
          <w:b/>
          <w:bCs/>
        </w:rPr>
        <w:t xml:space="preserve"> and delete this section.</w:t>
      </w:r>
    </w:p>
    <w:p w14:paraId="4DA947B9" w14:textId="0581D282" w:rsidR="00551BE1" w:rsidRDefault="00551BE1" w:rsidP="00551BE1">
      <w:pPr>
        <w:pStyle w:val="BlueInstructions"/>
      </w:pPr>
      <w:r>
        <w:t xml:space="preserve">OMB has requested information on what the ongoing costs will be for the project, and that </w:t>
      </w:r>
      <w:r w:rsidRPr="00F02FAC">
        <w:rPr>
          <w:b/>
        </w:rPr>
        <w:t xml:space="preserve">any adjustments to these costs are brought forward to the ESC throughout the project. </w:t>
      </w:r>
    </w:p>
    <w:p w14:paraId="723159D9" w14:textId="77777777" w:rsidR="00551BE1" w:rsidRDefault="00551BE1" w:rsidP="00551BE1">
      <w:pPr>
        <w:pStyle w:val="BlueInstructions"/>
      </w:pPr>
      <w:r>
        <w:lastRenderedPageBreak/>
        <w:t>Please adjust the following as necessary to document what is known or estimated for ongoing project costs. If there is a contract with a vendor, this information is typically noted in the RFP response or contract.</w:t>
      </w:r>
    </w:p>
    <w:p w14:paraId="6A50CB45" w14:textId="10561528" w:rsidR="00551BE1" w:rsidRDefault="00551BE1" w:rsidP="00551BE1">
      <w:pPr>
        <w:spacing w:before="120"/>
      </w:pPr>
      <w:r>
        <w:t>The table below illustrates the estimated ongoing project costs. The project manager will bring any changes to these ongoing cost estimates to the ESC for discussion as part of the associated change request, situation, or status report.</w:t>
      </w:r>
    </w:p>
    <w:p w14:paraId="38931692" w14:textId="77777777" w:rsidR="00551BE1" w:rsidRDefault="00551BE1" w:rsidP="00551BE1">
      <w:pPr>
        <w:pStyle w:val="BlueInstructions"/>
      </w:pPr>
      <w:r w:rsidRPr="007A51CC">
        <w:t>Fill in/change as applicable</w:t>
      </w:r>
      <w:r>
        <w:t>.</w:t>
      </w:r>
    </w:p>
    <w:p w14:paraId="7DD5A638" w14:textId="77777777" w:rsidR="00551BE1" w:rsidRDefault="00551BE1" w:rsidP="00551BE1">
      <w:pPr>
        <w:pStyle w:val="BlueInstructions"/>
        <w:rPr>
          <w:rStyle w:val="BlueInstructionsChar"/>
          <w:i/>
        </w:rPr>
      </w:pPr>
      <w:r w:rsidRPr="007E4867">
        <w:rPr>
          <w:rStyle w:val="BlueInstructionsChar"/>
          <w:i/>
        </w:rPr>
        <w:t>Only the Application Broker Fee is included in Year 1 of this table as the hosting, licenses, and/or maintenance and support are included in the project budget above. Hosting, licenses, and/or maintenance and support would be included in Years 2-4</w:t>
      </w:r>
      <w:r>
        <w:rPr>
          <w:rStyle w:val="BlueInstructionsChar"/>
          <w:i/>
        </w:rPr>
        <w:t>.</w:t>
      </w:r>
    </w:p>
    <w:p w14:paraId="0856A19E" w14:textId="77777777" w:rsidR="00551BE1" w:rsidRDefault="00551BE1" w:rsidP="00551BE1">
      <w:pPr>
        <w:pStyle w:val="BlueInstructions"/>
      </w:pPr>
    </w:p>
    <w:p w14:paraId="458D7ED3" w14:textId="2D3051D3" w:rsidR="003C7F0C" w:rsidRDefault="003C7F0C" w:rsidP="003C7F0C">
      <w:pPr>
        <w:pStyle w:val="Caption"/>
      </w:pPr>
      <w:bookmarkStart w:id="32" w:name="_Toc110496892"/>
      <w:r>
        <w:t xml:space="preserve">Table </w:t>
      </w:r>
      <w:r w:rsidR="00DA66F4">
        <w:fldChar w:fldCharType="begin"/>
      </w:r>
      <w:r w:rsidR="00DA66F4">
        <w:instrText xml:space="preserve"> SEQ Table \* ARABIC </w:instrText>
      </w:r>
      <w:r w:rsidR="00DA66F4">
        <w:fldChar w:fldCharType="separate"/>
      </w:r>
      <w:r w:rsidR="001C22C1">
        <w:rPr>
          <w:noProof/>
        </w:rPr>
        <w:t>13</w:t>
      </w:r>
      <w:r w:rsidR="00DA66F4">
        <w:rPr>
          <w:noProof/>
        </w:rPr>
        <w:fldChar w:fldCharType="end"/>
      </w:r>
      <w:r>
        <w:t>: Project Estimated Ongoing Costs</w:t>
      </w:r>
      <w:bookmarkEnd w:id="32"/>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0"/>
        <w:gridCol w:w="1597"/>
        <w:gridCol w:w="1598"/>
        <w:gridCol w:w="1597"/>
        <w:gridCol w:w="1598"/>
      </w:tblGrid>
      <w:tr w:rsidR="00551BE1" w:rsidRPr="00D823B9" w14:paraId="24F6D885" w14:textId="77777777" w:rsidTr="00B12A44">
        <w:trPr>
          <w:cantSplit/>
          <w:trHeight w:val="255"/>
          <w:tblHeader/>
          <w:jc w:val="center"/>
        </w:trPr>
        <w:tc>
          <w:tcPr>
            <w:tcW w:w="3420" w:type="dxa"/>
            <w:tcBorders>
              <w:top w:val="nil"/>
              <w:left w:val="nil"/>
              <w:bottom w:val="nil"/>
              <w:right w:val="nil"/>
            </w:tcBorders>
            <w:shd w:val="clear" w:color="auto" w:fill="D34727"/>
            <w:noWrap/>
            <w:vAlign w:val="center"/>
          </w:tcPr>
          <w:p w14:paraId="7C057D60" w14:textId="77777777" w:rsidR="00551BE1" w:rsidRPr="00E0232C" w:rsidRDefault="00551BE1" w:rsidP="00B12A44">
            <w:pPr>
              <w:keepNext/>
              <w:keepLines/>
              <w:spacing w:after="60"/>
              <w:ind w:left="68"/>
              <w:jc w:val="center"/>
              <w:rPr>
                <w:rFonts w:cs="Arial"/>
                <w:b/>
                <w:color w:val="FFFFFF" w:themeColor="background1"/>
                <w:szCs w:val="22"/>
              </w:rPr>
            </w:pPr>
          </w:p>
        </w:tc>
        <w:tc>
          <w:tcPr>
            <w:tcW w:w="1597" w:type="dxa"/>
            <w:tcBorders>
              <w:top w:val="nil"/>
              <w:left w:val="nil"/>
              <w:bottom w:val="nil"/>
              <w:right w:val="nil"/>
            </w:tcBorders>
            <w:shd w:val="clear" w:color="auto" w:fill="D34727"/>
            <w:noWrap/>
            <w:vAlign w:val="center"/>
          </w:tcPr>
          <w:p w14:paraId="79A7B466" w14:textId="77777777" w:rsidR="00551BE1" w:rsidRPr="00E0232C" w:rsidRDefault="00551BE1" w:rsidP="00B12A44">
            <w:pPr>
              <w:keepNext/>
              <w:keepLines/>
              <w:spacing w:after="60"/>
              <w:jc w:val="center"/>
              <w:rPr>
                <w:rFonts w:cs="Arial"/>
                <w:b/>
                <w:color w:val="FFFFFF" w:themeColor="background1"/>
                <w:szCs w:val="22"/>
              </w:rPr>
            </w:pPr>
            <w:r>
              <w:rPr>
                <w:rFonts w:cs="Arial"/>
                <w:b/>
                <w:color w:val="FFFFFF" w:themeColor="background1"/>
                <w:szCs w:val="22"/>
              </w:rPr>
              <w:t>Year 1</w:t>
            </w:r>
          </w:p>
        </w:tc>
        <w:tc>
          <w:tcPr>
            <w:tcW w:w="1598" w:type="dxa"/>
            <w:tcBorders>
              <w:top w:val="nil"/>
              <w:left w:val="nil"/>
              <w:bottom w:val="nil"/>
              <w:right w:val="nil"/>
            </w:tcBorders>
            <w:shd w:val="clear" w:color="auto" w:fill="D34727"/>
            <w:noWrap/>
            <w:vAlign w:val="center"/>
          </w:tcPr>
          <w:p w14:paraId="31C095E1" w14:textId="77777777" w:rsidR="00551BE1" w:rsidRPr="00E0232C" w:rsidRDefault="00551BE1" w:rsidP="00B12A44">
            <w:pPr>
              <w:keepNext/>
              <w:keepLines/>
              <w:spacing w:after="60"/>
              <w:jc w:val="center"/>
              <w:rPr>
                <w:rFonts w:cs="Arial"/>
                <w:b/>
                <w:color w:val="FFFFFF" w:themeColor="background1"/>
                <w:szCs w:val="22"/>
              </w:rPr>
            </w:pPr>
            <w:r>
              <w:rPr>
                <w:rFonts w:cs="Arial"/>
                <w:b/>
                <w:color w:val="FFFFFF" w:themeColor="background1"/>
                <w:szCs w:val="22"/>
              </w:rPr>
              <w:t>Year 2</w:t>
            </w:r>
          </w:p>
        </w:tc>
        <w:tc>
          <w:tcPr>
            <w:tcW w:w="1597" w:type="dxa"/>
            <w:tcBorders>
              <w:top w:val="nil"/>
              <w:left w:val="nil"/>
              <w:bottom w:val="nil"/>
              <w:right w:val="nil"/>
            </w:tcBorders>
            <w:shd w:val="clear" w:color="auto" w:fill="D34727"/>
            <w:vAlign w:val="center"/>
          </w:tcPr>
          <w:p w14:paraId="4442B713" w14:textId="77777777" w:rsidR="00551BE1" w:rsidRPr="00E0232C" w:rsidRDefault="00551BE1" w:rsidP="00B12A44">
            <w:pPr>
              <w:keepNext/>
              <w:keepLines/>
              <w:spacing w:after="60"/>
              <w:jc w:val="center"/>
              <w:rPr>
                <w:rFonts w:cs="Arial"/>
                <w:b/>
                <w:color w:val="FFFFFF" w:themeColor="background1"/>
                <w:szCs w:val="22"/>
              </w:rPr>
            </w:pPr>
            <w:r>
              <w:rPr>
                <w:rFonts w:cs="Arial"/>
                <w:b/>
                <w:color w:val="FFFFFF" w:themeColor="background1"/>
                <w:szCs w:val="22"/>
              </w:rPr>
              <w:t>Year 3</w:t>
            </w:r>
          </w:p>
        </w:tc>
        <w:tc>
          <w:tcPr>
            <w:tcW w:w="1598" w:type="dxa"/>
            <w:tcBorders>
              <w:top w:val="nil"/>
              <w:left w:val="nil"/>
              <w:bottom w:val="nil"/>
              <w:right w:val="nil"/>
            </w:tcBorders>
            <w:shd w:val="clear" w:color="auto" w:fill="D34727"/>
          </w:tcPr>
          <w:p w14:paraId="4E7621AD" w14:textId="77777777" w:rsidR="00551BE1" w:rsidRDefault="00551BE1" w:rsidP="00B12A44">
            <w:pPr>
              <w:keepNext/>
              <w:keepLines/>
              <w:spacing w:after="60"/>
              <w:jc w:val="center"/>
              <w:rPr>
                <w:rFonts w:cs="Arial"/>
                <w:b/>
                <w:color w:val="FFFFFF" w:themeColor="background1"/>
                <w:szCs w:val="22"/>
              </w:rPr>
            </w:pPr>
            <w:r>
              <w:rPr>
                <w:rFonts w:cs="Arial"/>
                <w:b/>
                <w:color w:val="FFFFFF" w:themeColor="background1"/>
                <w:szCs w:val="22"/>
              </w:rPr>
              <w:t>Year 4</w:t>
            </w:r>
          </w:p>
        </w:tc>
      </w:tr>
      <w:tr w:rsidR="00551BE1" w:rsidRPr="005307EE" w14:paraId="59E6AF3E" w14:textId="77777777" w:rsidTr="00B12A44">
        <w:trPr>
          <w:cantSplit/>
          <w:trHeight w:val="144"/>
          <w:tblHeader/>
          <w:jc w:val="center"/>
        </w:trPr>
        <w:tc>
          <w:tcPr>
            <w:tcW w:w="3420" w:type="dxa"/>
            <w:tcBorders>
              <w:top w:val="nil"/>
              <w:left w:val="nil"/>
              <w:bottom w:val="nil"/>
              <w:right w:val="nil"/>
            </w:tcBorders>
            <w:shd w:val="clear" w:color="auto" w:fill="B6B0A2"/>
            <w:noWrap/>
            <w:vAlign w:val="center"/>
          </w:tcPr>
          <w:p w14:paraId="2CDD24A9" w14:textId="77777777" w:rsidR="00551BE1" w:rsidRPr="005307EE" w:rsidRDefault="00551BE1" w:rsidP="00B12A44">
            <w:pPr>
              <w:keepNext/>
              <w:keepLines/>
              <w:spacing w:before="0" w:after="0"/>
              <w:ind w:left="68"/>
              <w:rPr>
                <w:rFonts w:cs="Arial"/>
                <w:sz w:val="10"/>
                <w:szCs w:val="10"/>
              </w:rPr>
            </w:pPr>
          </w:p>
        </w:tc>
        <w:tc>
          <w:tcPr>
            <w:tcW w:w="1597" w:type="dxa"/>
            <w:tcBorders>
              <w:top w:val="nil"/>
              <w:left w:val="nil"/>
              <w:bottom w:val="nil"/>
              <w:right w:val="nil"/>
            </w:tcBorders>
            <w:shd w:val="clear" w:color="auto" w:fill="B6B0A2"/>
            <w:noWrap/>
            <w:vAlign w:val="center"/>
          </w:tcPr>
          <w:p w14:paraId="3AD41FAB" w14:textId="77777777" w:rsidR="00551BE1" w:rsidRPr="005307EE" w:rsidRDefault="00551BE1" w:rsidP="00B12A44">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noWrap/>
            <w:vAlign w:val="center"/>
          </w:tcPr>
          <w:p w14:paraId="76CFA667" w14:textId="77777777" w:rsidR="00551BE1" w:rsidRPr="005307EE" w:rsidRDefault="00551BE1" w:rsidP="00B12A44">
            <w:pPr>
              <w:keepNext/>
              <w:keepLines/>
              <w:spacing w:before="0" w:after="0"/>
              <w:jc w:val="right"/>
              <w:rPr>
                <w:rFonts w:cs="Arial"/>
                <w:sz w:val="10"/>
                <w:szCs w:val="10"/>
              </w:rPr>
            </w:pPr>
          </w:p>
        </w:tc>
        <w:tc>
          <w:tcPr>
            <w:tcW w:w="1597" w:type="dxa"/>
            <w:tcBorders>
              <w:top w:val="nil"/>
              <w:left w:val="nil"/>
              <w:bottom w:val="nil"/>
              <w:right w:val="nil"/>
            </w:tcBorders>
            <w:shd w:val="clear" w:color="auto" w:fill="B6B0A2"/>
          </w:tcPr>
          <w:p w14:paraId="172FC1F8" w14:textId="77777777" w:rsidR="00551BE1" w:rsidRPr="005307EE" w:rsidRDefault="00551BE1" w:rsidP="00B12A44">
            <w:pPr>
              <w:keepNext/>
              <w:keepLines/>
              <w:spacing w:before="0" w:after="0"/>
              <w:jc w:val="right"/>
              <w:rPr>
                <w:rFonts w:cs="Arial"/>
                <w:sz w:val="10"/>
                <w:szCs w:val="10"/>
              </w:rPr>
            </w:pPr>
          </w:p>
        </w:tc>
        <w:tc>
          <w:tcPr>
            <w:tcW w:w="1598" w:type="dxa"/>
            <w:tcBorders>
              <w:top w:val="nil"/>
              <w:left w:val="nil"/>
              <w:bottom w:val="nil"/>
              <w:right w:val="nil"/>
            </w:tcBorders>
            <w:shd w:val="clear" w:color="auto" w:fill="B6B0A2"/>
          </w:tcPr>
          <w:p w14:paraId="1E310703" w14:textId="77777777" w:rsidR="00551BE1" w:rsidRPr="005307EE" w:rsidRDefault="00551BE1" w:rsidP="00B12A44">
            <w:pPr>
              <w:keepNext/>
              <w:keepLines/>
              <w:spacing w:before="0" w:after="0"/>
              <w:jc w:val="right"/>
              <w:rPr>
                <w:rFonts w:cs="Arial"/>
                <w:sz w:val="10"/>
                <w:szCs w:val="10"/>
              </w:rPr>
            </w:pPr>
          </w:p>
        </w:tc>
      </w:tr>
      <w:tr w:rsidR="00551BE1" w:rsidRPr="00D823B9" w14:paraId="06E2E70E" w14:textId="77777777" w:rsidTr="00B12A44">
        <w:trPr>
          <w:cantSplit/>
          <w:trHeight w:val="255"/>
          <w:jc w:val="center"/>
        </w:trPr>
        <w:tc>
          <w:tcPr>
            <w:tcW w:w="3420" w:type="dxa"/>
            <w:tcBorders>
              <w:top w:val="nil"/>
              <w:left w:val="nil"/>
              <w:bottom w:val="single" w:sz="4" w:space="0" w:color="A6A6A6" w:themeColor="background1" w:themeShade="A6"/>
              <w:right w:val="nil"/>
            </w:tcBorders>
            <w:shd w:val="clear" w:color="auto" w:fill="auto"/>
            <w:noWrap/>
          </w:tcPr>
          <w:p w14:paraId="01DDBD5C" w14:textId="77777777" w:rsidR="00551BE1" w:rsidRPr="00D823B9" w:rsidRDefault="00551BE1" w:rsidP="00B12A44">
            <w:pPr>
              <w:keepNext/>
              <w:keepLines/>
              <w:spacing w:after="60"/>
              <w:ind w:left="68"/>
              <w:rPr>
                <w:rFonts w:cs="Arial"/>
                <w:szCs w:val="22"/>
              </w:rPr>
            </w:pPr>
            <w:r>
              <w:rPr>
                <w:rFonts w:cs="Arial"/>
                <w:szCs w:val="22"/>
              </w:rPr>
              <w:t>Hosting</w:t>
            </w:r>
          </w:p>
        </w:tc>
        <w:tc>
          <w:tcPr>
            <w:tcW w:w="1597" w:type="dxa"/>
            <w:tcBorders>
              <w:top w:val="nil"/>
              <w:left w:val="nil"/>
              <w:bottom w:val="single" w:sz="4" w:space="0" w:color="A6A6A6" w:themeColor="background1" w:themeShade="A6"/>
              <w:right w:val="nil"/>
            </w:tcBorders>
            <w:shd w:val="clear" w:color="auto" w:fill="auto"/>
            <w:noWrap/>
          </w:tcPr>
          <w:p w14:paraId="32B6321D" w14:textId="265CCB67" w:rsidR="00551BE1" w:rsidRPr="00D823B9" w:rsidRDefault="004E2654" w:rsidP="00B12A44">
            <w:pPr>
              <w:keepNext/>
              <w:keepLines/>
              <w:spacing w:after="60"/>
              <w:jc w:val="right"/>
              <w:rPr>
                <w:rFonts w:cs="Arial"/>
                <w:szCs w:val="22"/>
              </w:rPr>
            </w:pPr>
            <w:r>
              <w:rPr>
                <w:rFonts w:cs="Arial"/>
                <w:szCs w:val="22"/>
              </w:rPr>
              <w:t>included above</w:t>
            </w:r>
          </w:p>
        </w:tc>
        <w:tc>
          <w:tcPr>
            <w:tcW w:w="1598" w:type="dxa"/>
            <w:tcBorders>
              <w:top w:val="nil"/>
              <w:left w:val="nil"/>
              <w:bottom w:val="single" w:sz="4" w:space="0" w:color="A6A6A6" w:themeColor="background1" w:themeShade="A6"/>
              <w:right w:val="nil"/>
            </w:tcBorders>
            <w:shd w:val="clear" w:color="auto" w:fill="auto"/>
            <w:noWrap/>
          </w:tcPr>
          <w:p w14:paraId="12AD4527" w14:textId="77777777" w:rsidR="00551BE1" w:rsidRPr="00D823B9" w:rsidRDefault="00551BE1" w:rsidP="00B12A44">
            <w:pPr>
              <w:keepNext/>
              <w:keepLines/>
              <w:spacing w:after="60"/>
              <w:jc w:val="right"/>
              <w:rPr>
                <w:rFonts w:cs="Arial"/>
                <w:szCs w:val="22"/>
              </w:rPr>
            </w:pPr>
            <w:r>
              <w:rPr>
                <w:rFonts w:cs="Arial"/>
                <w:szCs w:val="22"/>
              </w:rPr>
              <w:t>$0</w:t>
            </w:r>
          </w:p>
        </w:tc>
        <w:tc>
          <w:tcPr>
            <w:tcW w:w="1597" w:type="dxa"/>
            <w:tcBorders>
              <w:top w:val="nil"/>
              <w:left w:val="nil"/>
              <w:bottom w:val="single" w:sz="4" w:space="0" w:color="A6A6A6" w:themeColor="background1" w:themeShade="A6"/>
              <w:right w:val="nil"/>
            </w:tcBorders>
          </w:tcPr>
          <w:p w14:paraId="1C429FA5" w14:textId="77777777" w:rsidR="00551BE1" w:rsidRPr="00D823B9" w:rsidRDefault="00551BE1" w:rsidP="00B12A44">
            <w:pPr>
              <w:keepNext/>
              <w:keepLines/>
              <w:spacing w:after="60"/>
              <w:jc w:val="right"/>
              <w:rPr>
                <w:rFonts w:cs="Arial"/>
                <w:szCs w:val="22"/>
              </w:rPr>
            </w:pPr>
            <w:r>
              <w:rPr>
                <w:rFonts w:cs="Arial"/>
                <w:szCs w:val="22"/>
              </w:rPr>
              <w:t>$0</w:t>
            </w:r>
          </w:p>
        </w:tc>
        <w:tc>
          <w:tcPr>
            <w:tcW w:w="1598" w:type="dxa"/>
            <w:tcBorders>
              <w:top w:val="nil"/>
              <w:left w:val="nil"/>
              <w:bottom w:val="single" w:sz="4" w:space="0" w:color="A6A6A6" w:themeColor="background1" w:themeShade="A6"/>
              <w:right w:val="nil"/>
            </w:tcBorders>
          </w:tcPr>
          <w:p w14:paraId="42F33271" w14:textId="77777777" w:rsidR="00551BE1" w:rsidRDefault="00551BE1" w:rsidP="00B12A44">
            <w:pPr>
              <w:keepNext/>
              <w:keepLines/>
              <w:spacing w:after="60"/>
              <w:jc w:val="right"/>
              <w:rPr>
                <w:rFonts w:cs="Arial"/>
                <w:szCs w:val="22"/>
              </w:rPr>
            </w:pPr>
            <w:r>
              <w:rPr>
                <w:rFonts w:cs="Arial"/>
                <w:szCs w:val="22"/>
              </w:rPr>
              <w:t>$0</w:t>
            </w:r>
          </w:p>
        </w:tc>
      </w:tr>
      <w:tr w:rsidR="00551BE1" w:rsidRPr="00D823B9" w14:paraId="26FB681C"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9C6BAEF" w14:textId="77777777" w:rsidR="00551BE1" w:rsidRDefault="00551BE1" w:rsidP="00B12A44">
            <w:pPr>
              <w:keepNext/>
              <w:keepLines/>
              <w:spacing w:after="60"/>
              <w:ind w:left="68"/>
              <w:rPr>
                <w:rFonts w:cs="Arial"/>
                <w:szCs w:val="22"/>
              </w:rPr>
            </w:pPr>
            <w:r>
              <w:rPr>
                <w:rFonts w:cs="Arial"/>
                <w:szCs w:val="22"/>
              </w:rPr>
              <w:t>Licenses</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67FE3B2A" w14:textId="6F47D53D" w:rsidR="00551BE1" w:rsidRPr="00D823B9" w:rsidRDefault="004E2654" w:rsidP="00B12A44">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F309A05" w14:textId="77777777" w:rsidR="00551BE1" w:rsidRDefault="00551BE1" w:rsidP="00B12A44">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26916A8A" w14:textId="77777777" w:rsidR="00551BE1" w:rsidRDefault="00551BE1" w:rsidP="00B12A44">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33B0F6DE" w14:textId="77777777" w:rsidR="00551BE1" w:rsidRDefault="00551BE1" w:rsidP="00B12A44">
            <w:pPr>
              <w:keepNext/>
              <w:keepLines/>
              <w:spacing w:after="60"/>
              <w:jc w:val="right"/>
              <w:rPr>
                <w:rFonts w:cs="Arial"/>
                <w:szCs w:val="22"/>
              </w:rPr>
            </w:pPr>
            <w:r>
              <w:rPr>
                <w:rFonts w:cs="Arial"/>
                <w:szCs w:val="22"/>
              </w:rPr>
              <w:t>$0</w:t>
            </w:r>
          </w:p>
        </w:tc>
      </w:tr>
      <w:tr w:rsidR="00551BE1" w:rsidRPr="00D823B9" w14:paraId="526C9671" w14:textId="77777777" w:rsidTr="00B12A44">
        <w:trPr>
          <w:cantSplit/>
          <w:trHeight w:val="255"/>
          <w:jc w:val="center"/>
        </w:trPr>
        <w:tc>
          <w:tcPr>
            <w:tcW w:w="3420"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15D5BC43" w14:textId="1FD9E49E" w:rsidR="00551BE1" w:rsidRDefault="00CB7033" w:rsidP="00B12A44">
            <w:pPr>
              <w:keepNext/>
              <w:keepLines/>
              <w:spacing w:after="60"/>
              <w:ind w:left="68"/>
              <w:rPr>
                <w:rFonts w:cs="Arial"/>
                <w:szCs w:val="22"/>
              </w:rPr>
            </w:pPr>
            <w:r>
              <w:rPr>
                <w:rFonts w:cs="Arial"/>
                <w:szCs w:val="22"/>
              </w:rPr>
              <w:t xml:space="preserve">Other??? </w:t>
            </w:r>
            <w:r w:rsidRPr="00CB7033">
              <w:rPr>
                <w:rStyle w:val="BlueInstructionsChar"/>
              </w:rPr>
              <w:t>delete if necessary</w:t>
            </w:r>
          </w:p>
        </w:tc>
        <w:tc>
          <w:tcPr>
            <w:tcW w:w="1597"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43A411C2" w14:textId="5FAA4161" w:rsidR="00551BE1" w:rsidRPr="00D823B9" w:rsidRDefault="00CB7033" w:rsidP="00B12A44">
            <w:pPr>
              <w:keepNext/>
              <w:keepLines/>
              <w:spacing w:after="60"/>
              <w:jc w:val="right"/>
              <w:rPr>
                <w:rFonts w:cs="Arial"/>
                <w:szCs w:val="22"/>
              </w:rPr>
            </w:pPr>
            <w:r>
              <w:rPr>
                <w:rFonts w:cs="Arial"/>
                <w:szCs w:val="22"/>
              </w:rPr>
              <w:t>i</w:t>
            </w:r>
            <w:r w:rsidR="004E2654">
              <w:rPr>
                <w:rFonts w:cs="Arial"/>
                <w:szCs w:val="22"/>
              </w:rPr>
              <w:t>nclu</w:t>
            </w:r>
            <w:r>
              <w:rPr>
                <w:rFonts w:cs="Arial"/>
                <w:szCs w:val="22"/>
              </w:rPr>
              <w:t>ded above</w:t>
            </w:r>
          </w:p>
        </w:tc>
        <w:tc>
          <w:tcPr>
            <w:tcW w:w="1598" w:type="dxa"/>
            <w:tcBorders>
              <w:top w:val="single" w:sz="4" w:space="0" w:color="A6A6A6" w:themeColor="background1" w:themeShade="A6"/>
              <w:left w:val="nil"/>
              <w:bottom w:val="single" w:sz="4" w:space="0" w:color="A6A6A6" w:themeColor="background1" w:themeShade="A6"/>
              <w:right w:val="nil"/>
            </w:tcBorders>
            <w:shd w:val="clear" w:color="auto" w:fill="auto"/>
            <w:noWrap/>
          </w:tcPr>
          <w:p w14:paraId="084A1AE5" w14:textId="77777777" w:rsidR="00551BE1" w:rsidRDefault="00551BE1" w:rsidP="00B12A44">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single" w:sz="4" w:space="0" w:color="A6A6A6" w:themeColor="background1" w:themeShade="A6"/>
              <w:right w:val="nil"/>
            </w:tcBorders>
          </w:tcPr>
          <w:p w14:paraId="1DF66762" w14:textId="77777777" w:rsidR="00551BE1" w:rsidRDefault="00551BE1" w:rsidP="00B12A44">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single" w:sz="4" w:space="0" w:color="A6A6A6" w:themeColor="background1" w:themeShade="A6"/>
              <w:right w:val="nil"/>
            </w:tcBorders>
          </w:tcPr>
          <w:p w14:paraId="10E8EA2E" w14:textId="77777777" w:rsidR="00551BE1" w:rsidRDefault="00551BE1" w:rsidP="00B12A44">
            <w:pPr>
              <w:keepNext/>
              <w:keepLines/>
              <w:spacing w:after="60"/>
              <w:jc w:val="right"/>
              <w:rPr>
                <w:rFonts w:cs="Arial"/>
                <w:szCs w:val="22"/>
              </w:rPr>
            </w:pPr>
            <w:r>
              <w:rPr>
                <w:rFonts w:cs="Arial"/>
                <w:szCs w:val="22"/>
              </w:rPr>
              <w:t>$0</w:t>
            </w:r>
          </w:p>
        </w:tc>
      </w:tr>
      <w:tr w:rsidR="00551BE1" w:rsidRPr="00D823B9" w14:paraId="469A6F15" w14:textId="77777777" w:rsidTr="00B12A44">
        <w:trPr>
          <w:cantSplit/>
          <w:trHeight w:val="255"/>
          <w:jc w:val="center"/>
        </w:trPr>
        <w:tc>
          <w:tcPr>
            <w:tcW w:w="3420"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AD43B94" w14:textId="738CCE23" w:rsidR="00551BE1" w:rsidRDefault="00CB7033" w:rsidP="00B12A44">
            <w:pPr>
              <w:keepNext/>
              <w:keepLines/>
              <w:spacing w:after="60"/>
              <w:ind w:left="68"/>
              <w:rPr>
                <w:rFonts w:cs="Arial"/>
                <w:szCs w:val="22"/>
              </w:rPr>
            </w:pPr>
            <w:r>
              <w:rPr>
                <w:rFonts w:cs="Arial"/>
                <w:szCs w:val="22"/>
              </w:rPr>
              <w:t>Maintenance/Support</w:t>
            </w:r>
          </w:p>
        </w:tc>
        <w:tc>
          <w:tcPr>
            <w:tcW w:w="1597"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2AFE5E08" w14:textId="076C68EE" w:rsidR="00551BE1" w:rsidRDefault="00CB7033" w:rsidP="00B12A44">
            <w:pPr>
              <w:keepNext/>
              <w:keepLines/>
              <w:spacing w:after="60"/>
              <w:jc w:val="right"/>
              <w:rPr>
                <w:rFonts w:cs="Arial"/>
                <w:szCs w:val="22"/>
              </w:rPr>
            </w:pPr>
            <w:r>
              <w:rPr>
                <w:rFonts w:cs="Arial"/>
                <w:szCs w:val="22"/>
              </w:rPr>
              <w:t>included above</w:t>
            </w:r>
          </w:p>
        </w:tc>
        <w:tc>
          <w:tcPr>
            <w:tcW w:w="1598" w:type="dxa"/>
            <w:tcBorders>
              <w:top w:val="single" w:sz="4" w:space="0" w:color="A6A6A6" w:themeColor="background1" w:themeShade="A6"/>
              <w:left w:val="nil"/>
              <w:bottom w:val="double" w:sz="4" w:space="0" w:color="A6A6A6" w:themeColor="background1" w:themeShade="A6"/>
              <w:right w:val="nil"/>
            </w:tcBorders>
            <w:shd w:val="clear" w:color="auto" w:fill="auto"/>
            <w:noWrap/>
          </w:tcPr>
          <w:p w14:paraId="7B6A1465" w14:textId="7308EDC7" w:rsidR="00551BE1" w:rsidRDefault="00E63998" w:rsidP="00B12A44">
            <w:pPr>
              <w:keepNext/>
              <w:keepLines/>
              <w:spacing w:after="60"/>
              <w:jc w:val="right"/>
              <w:rPr>
                <w:rFonts w:cs="Arial"/>
                <w:szCs w:val="22"/>
              </w:rPr>
            </w:pPr>
            <w:r>
              <w:rPr>
                <w:rFonts w:cs="Arial"/>
                <w:szCs w:val="22"/>
              </w:rPr>
              <w:t>$0</w:t>
            </w:r>
          </w:p>
        </w:tc>
        <w:tc>
          <w:tcPr>
            <w:tcW w:w="1597" w:type="dxa"/>
            <w:tcBorders>
              <w:top w:val="single" w:sz="4" w:space="0" w:color="A6A6A6" w:themeColor="background1" w:themeShade="A6"/>
              <w:left w:val="nil"/>
              <w:bottom w:val="double" w:sz="4" w:space="0" w:color="A6A6A6" w:themeColor="background1" w:themeShade="A6"/>
              <w:right w:val="nil"/>
            </w:tcBorders>
          </w:tcPr>
          <w:p w14:paraId="2F9D6F70" w14:textId="10D818AF" w:rsidR="00551BE1" w:rsidRDefault="00E63998" w:rsidP="00B12A44">
            <w:pPr>
              <w:keepNext/>
              <w:keepLines/>
              <w:spacing w:after="60"/>
              <w:jc w:val="right"/>
              <w:rPr>
                <w:rFonts w:cs="Arial"/>
                <w:szCs w:val="22"/>
              </w:rPr>
            </w:pPr>
            <w:r>
              <w:rPr>
                <w:rFonts w:cs="Arial"/>
                <w:szCs w:val="22"/>
              </w:rPr>
              <w:t>$0</w:t>
            </w:r>
          </w:p>
        </w:tc>
        <w:tc>
          <w:tcPr>
            <w:tcW w:w="1598" w:type="dxa"/>
            <w:tcBorders>
              <w:top w:val="single" w:sz="4" w:space="0" w:color="A6A6A6" w:themeColor="background1" w:themeShade="A6"/>
              <w:left w:val="nil"/>
              <w:bottom w:val="double" w:sz="4" w:space="0" w:color="A6A6A6" w:themeColor="background1" w:themeShade="A6"/>
              <w:right w:val="nil"/>
            </w:tcBorders>
          </w:tcPr>
          <w:p w14:paraId="45C8E232" w14:textId="6A145D48" w:rsidR="00551BE1" w:rsidRDefault="00E63998" w:rsidP="00B12A44">
            <w:pPr>
              <w:keepNext/>
              <w:keepLines/>
              <w:spacing w:after="60"/>
              <w:jc w:val="right"/>
              <w:rPr>
                <w:rFonts w:cs="Arial"/>
                <w:szCs w:val="22"/>
              </w:rPr>
            </w:pPr>
            <w:r>
              <w:rPr>
                <w:rFonts w:cs="Arial"/>
                <w:szCs w:val="22"/>
              </w:rPr>
              <w:t>$0</w:t>
            </w:r>
          </w:p>
        </w:tc>
      </w:tr>
      <w:tr w:rsidR="00551BE1" w:rsidRPr="00384546" w14:paraId="53E4B452" w14:textId="77777777" w:rsidTr="00B12A44">
        <w:trPr>
          <w:cantSplit/>
          <w:trHeight w:val="255"/>
          <w:jc w:val="center"/>
        </w:trPr>
        <w:tc>
          <w:tcPr>
            <w:tcW w:w="3420"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2DA44715" w14:textId="77777777" w:rsidR="00551BE1" w:rsidRPr="00384546" w:rsidRDefault="00551BE1" w:rsidP="00B12A44">
            <w:pPr>
              <w:keepNext/>
              <w:keepLines/>
              <w:spacing w:after="60"/>
              <w:ind w:left="68"/>
              <w:rPr>
                <w:rFonts w:cs="Arial"/>
                <w:b/>
                <w:bCs/>
                <w:szCs w:val="22"/>
              </w:rPr>
            </w:pPr>
            <w:r>
              <w:rPr>
                <w:rFonts w:cs="Arial"/>
                <w:b/>
                <w:bCs/>
                <w:szCs w:val="22"/>
              </w:rPr>
              <w:t>Total</w:t>
            </w:r>
          </w:p>
        </w:tc>
        <w:tc>
          <w:tcPr>
            <w:tcW w:w="1597"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1247AAED" w14:textId="77777777" w:rsidR="00551BE1" w:rsidRPr="00384546" w:rsidRDefault="00551BE1" w:rsidP="00B12A44">
            <w:pPr>
              <w:keepNext/>
              <w:keepLines/>
              <w:spacing w:after="60"/>
              <w:jc w:val="right"/>
              <w:rPr>
                <w:rFonts w:cs="Arial"/>
                <w:b/>
                <w:bCs/>
                <w:szCs w:val="22"/>
              </w:rPr>
            </w:pPr>
            <w:r w:rsidRPr="00384546">
              <w:rPr>
                <w:rFonts w:cs="Arial"/>
                <w:b/>
                <w:bCs/>
                <w:szCs w:val="22"/>
              </w:rPr>
              <w:t>$</w:t>
            </w:r>
            <w:r>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shd w:val="clear" w:color="auto" w:fill="auto"/>
            <w:noWrap/>
          </w:tcPr>
          <w:p w14:paraId="627505B6" w14:textId="77777777" w:rsidR="00551BE1" w:rsidRPr="00384546" w:rsidRDefault="00551BE1" w:rsidP="00B12A44">
            <w:pPr>
              <w:keepNext/>
              <w:keepLines/>
              <w:spacing w:after="60"/>
              <w:jc w:val="right"/>
              <w:rPr>
                <w:rFonts w:cs="Arial"/>
                <w:b/>
                <w:bCs/>
                <w:szCs w:val="22"/>
              </w:rPr>
            </w:pPr>
            <w:r w:rsidRPr="00384546">
              <w:rPr>
                <w:rFonts w:cs="Arial"/>
                <w:b/>
                <w:bCs/>
                <w:szCs w:val="22"/>
              </w:rPr>
              <w:t>$</w:t>
            </w:r>
            <w:r>
              <w:rPr>
                <w:rFonts w:cs="Arial"/>
                <w:b/>
                <w:bCs/>
                <w:szCs w:val="22"/>
              </w:rPr>
              <w:t>0</w:t>
            </w:r>
          </w:p>
        </w:tc>
        <w:tc>
          <w:tcPr>
            <w:tcW w:w="1597" w:type="dxa"/>
            <w:tcBorders>
              <w:top w:val="double" w:sz="4" w:space="0" w:color="A6A6A6" w:themeColor="background1" w:themeShade="A6"/>
              <w:left w:val="nil"/>
              <w:bottom w:val="single" w:sz="4" w:space="0" w:color="A6A6A6" w:themeColor="background1" w:themeShade="A6"/>
              <w:right w:val="nil"/>
            </w:tcBorders>
          </w:tcPr>
          <w:p w14:paraId="3E68F920" w14:textId="77777777" w:rsidR="00551BE1" w:rsidRPr="00384546" w:rsidRDefault="00551BE1" w:rsidP="00B12A44">
            <w:pPr>
              <w:keepNext/>
              <w:keepLines/>
              <w:spacing w:after="60"/>
              <w:jc w:val="right"/>
              <w:rPr>
                <w:rFonts w:cs="Arial"/>
                <w:b/>
                <w:bCs/>
                <w:szCs w:val="22"/>
              </w:rPr>
            </w:pPr>
            <w:r w:rsidRPr="00384546">
              <w:rPr>
                <w:rFonts w:cs="Arial"/>
                <w:b/>
                <w:bCs/>
                <w:szCs w:val="22"/>
              </w:rPr>
              <w:t>$</w:t>
            </w:r>
            <w:r>
              <w:rPr>
                <w:rFonts w:cs="Arial"/>
                <w:b/>
                <w:bCs/>
                <w:szCs w:val="22"/>
              </w:rPr>
              <w:t>0</w:t>
            </w:r>
          </w:p>
        </w:tc>
        <w:tc>
          <w:tcPr>
            <w:tcW w:w="1598" w:type="dxa"/>
            <w:tcBorders>
              <w:top w:val="double" w:sz="4" w:space="0" w:color="A6A6A6" w:themeColor="background1" w:themeShade="A6"/>
              <w:left w:val="nil"/>
              <w:bottom w:val="single" w:sz="4" w:space="0" w:color="A6A6A6" w:themeColor="background1" w:themeShade="A6"/>
              <w:right w:val="nil"/>
            </w:tcBorders>
          </w:tcPr>
          <w:p w14:paraId="5C2A0A94" w14:textId="77777777" w:rsidR="00551BE1" w:rsidRPr="00384546" w:rsidRDefault="00551BE1" w:rsidP="00B12A44">
            <w:pPr>
              <w:keepNext/>
              <w:keepLines/>
              <w:spacing w:after="60"/>
              <w:jc w:val="right"/>
              <w:rPr>
                <w:rFonts w:cs="Arial"/>
                <w:b/>
                <w:bCs/>
                <w:szCs w:val="22"/>
              </w:rPr>
            </w:pPr>
            <w:r w:rsidRPr="00384546">
              <w:rPr>
                <w:rFonts w:cs="Arial"/>
                <w:b/>
                <w:bCs/>
                <w:szCs w:val="22"/>
              </w:rPr>
              <w:t>$</w:t>
            </w:r>
            <w:r>
              <w:rPr>
                <w:rFonts w:cs="Arial"/>
                <w:b/>
                <w:bCs/>
                <w:szCs w:val="22"/>
              </w:rPr>
              <w:t>0</w:t>
            </w:r>
          </w:p>
        </w:tc>
      </w:tr>
    </w:tbl>
    <w:p w14:paraId="07E67E7E" w14:textId="77777777" w:rsidR="00551BE1" w:rsidRDefault="00551BE1" w:rsidP="00551BE1"/>
    <w:p w14:paraId="0BAECAC6" w14:textId="2351E1B5" w:rsidR="000860A1" w:rsidRPr="003D413C" w:rsidRDefault="000860A1" w:rsidP="003D413C"/>
    <w:p w14:paraId="708E13F8" w14:textId="5CB1D199" w:rsidR="00AD646F" w:rsidRDefault="005E68B7" w:rsidP="005E68B7">
      <w:pPr>
        <w:pStyle w:val="Heading2"/>
      </w:pPr>
      <w:bookmarkStart w:id="33" w:name="_Toc110496878"/>
      <w:bookmarkStart w:id="34" w:name="_Toc174430508"/>
      <w:r>
        <w:t>Product Quality Assurance</w:t>
      </w:r>
      <w:bookmarkEnd w:id="33"/>
      <w:bookmarkEnd w:id="34"/>
    </w:p>
    <w:p w14:paraId="41E0E8C0" w14:textId="622E6CF5" w:rsidR="005E68B7" w:rsidRDefault="005E68B7" w:rsidP="005E68B7">
      <w:pPr>
        <w:pStyle w:val="BlueInstructions"/>
      </w:pPr>
      <w:r>
        <w:t xml:space="preserve">This section is for project-specific product quality assurance. </w:t>
      </w:r>
      <w:r w:rsidRPr="00232531">
        <w:rPr>
          <w:b/>
          <w:bCs/>
        </w:rPr>
        <w:t xml:space="preserve">If you have only </w:t>
      </w:r>
      <w:r>
        <w:rPr>
          <w:b/>
          <w:bCs/>
        </w:rPr>
        <w:t>overall program</w:t>
      </w:r>
      <w:r w:rsidRPr="00232531">
        <w:rPr>
          <w:b/>
          <w:bCs/>
        </w:rPr>
        <w:t xml:space="preserve"> </w:t>
      </w:r>
      <w:r>
        <w:rPr>
          <w:b/>
          <w:bCs/>
        </w:rPr>
        <w:t>product quality assurance</w:t>
      </w:r>
      <w:r w:rsidRPr="00232531">
        <w:rPr>
          <w:b/>
          <w:bCs/>
        </w:rPr>
        <w:t xml:space="preserve">, put those in the </w:t>
      </w:r>
      <w:r w:rsidR="00545103">
        <w:rPr>
          <w:b/>
          <w:bCs/>
        </w:rPr>
        <w:t xml:space="preserve">main body </w:t>
      </w:r>
      <w:r w:rsidR="0073546E">
        <w:rPr>
          <w:b/>
          <w:bCs/>
        </w:rPr>
        <w:t>of the program plan</w:t>
      </w:r>
      <w:r>
        <w:rPr>
          <w:b/>
          <w:bCs/>
        </w:rPr>
        <w:t xml:space="preserve"> and delete this section.</w:t>
      </w:r>
    </w:p>
    <w:p w14:paraId="6C4DEC9B" w14:textId="2150E39E" w:rsidR="005E68B7" w:rsidRPr="005C5D68" w:rsidRDefault="005E68B7" w:rsidP="005E68B7">
      <w:pPr>
        <w:spacing w:before="120"/>
      </w:pPr>
      <w:r w:rsidRPr="005C5D68">
        <w:t xml:space="preserve">Following are the quality assurance processes for the product produced by </w:t>
      </w:r>
      <w:r w:rsidR="0024773B">
        <w:t>this project</w:t>
      </w:r>
      <w:r w:rsidRPr="005C5D68">
        <w:t>:</w:t>
      </w:r>
    </w:p>
    <w:p w14:paraId="047AF4DE" w14:textId="77777777" w:rsidR="005E68B7" w:rsidRPr="005C5D68" w:rsidRDefault="005E68B7" w:rsidP="005E68B7">
      <w:pPr>
        <w:pStyle w:val="BlueInstructions"/>
      </w:pPr>
      <w:r w:rsidRPr="005C5D68">
        <w:t>If there are any vendors participating in this project, review and include their quality processes.</w:t>
      </w:r>
    </w:p>
    <w:p w14:paraId="7C10942E" w14:textId="77777777" w:rsidR="005E68B7" w:rsidRPr="005C5D68" w:rsidRDefault="005E68B7" w:rsidP="005E68B7">
      <w:pPr>
        <w:pStyle w:val="BlueInstructions"/>
      </w:pPr>
      <w:r w:rsidRPr="005C5D68">
        <w:t>Add or remove as necessary.</w:t>
      </w:r>
    </w:p>
    <w:p w14:paraId="23119702" w14:textId="77777777" w:rsidR="005E68B7" w:rsidRPr="005C5D68" w:rsidRDefault="005E68B7" w:rsidP="005E68B7">
      <w:pPr>
        <w:numPr>
          <w:ilvl w:val="0"/>
          <w:numId w:val="15"/>
        </w:numPr>
        <w:spacing w:before="120"/>
      </w:pPr>
      <w:r w:rsidRPr="005C5D68">
        <w:t xml:space="preserve">Prototype walkthroughs – screen shots are shown to the appropriate user group to confirm that the requirements were </w:t>
      </w:r>
      <w:proofErr w:type="gramStart"/>
      <w:r w:rsidRPr="005C5D68">
        <w:t>understood</w:t>
      </w:r>
      <w:proofErr w:type="gramEnd"/>
      <w:r w:rsidRPr="005C5D68">
        <w:t xml:space="preserve"> and the system designed correctly</w:t>
      </w:r>
    </w:p>
    <w:p w14:paraId="74DAE996" w14:textId="77777777" w:rsidR="005E68B7" w:rsidRPr="005C5D68" w:rsidRDefault="005E68B7" w:rsidP="005E68B7">
      <w:pPr>
        <w:numPr>
          <w:ilvl w:val="0"/>
          <w:numId w:val="15"/>
        </w:numPr>
        <w:spacing w:before="120"/>
      </w:pPr>
      <w:r w:rsidRPr="005C5D68">
        <w:t>Unit testing – happens periodically during development to ensure sections of code are meeting the design specifications</w:t>
      </w:r>
    </w:p>
    <w:p w14:paraId="0D4012BC" w14:textId="77777777" w:rsidR="005E68B7" w:rsidRPr="005C5D68" w:rsidRDefault="005E68B7" w:rsidP="005E68B7">
      <w:pPr>
        <w:numPr>
          <w:ilvl w:val="0"/>
          <w:numId w:val="15"/>
        </w:numPr>
        <w:spacing w:before="120"/>
      </w:pPr>
      <w:r w:rsidRPr="005C5D68">
        <w:t>System testing – verifies the system operates per the design specifications</w:t>
      </w:r>
    </w:p>
    <w:p w14:paraId="6E1B77DB" w14:textId="77777777" w:rsidR="005E68B7" w:rsidRPr="005C5D68" w:rsidRDefault="005E68B7" w:rsidP="005E68B7">
      <w:pPr>
        <w:numPr>
          <w:ilvl w:val="0"/>
          <w:numId w:val="15"/>
        </w:numPr>
        <w:spacing w:before="120"/>
      </w:pPr>
      <w:r w:rsidRPr="005C5D68">
        <w:t>Regression testing – retests a modified program to verify that the fix did not introduce any additional errors</w:t>
      </w:r>
    </w:p>
    <w:p w14:paraId="2ED20A4A" w14:textId="77777777" w:rsidR="005E68B7" w:rsidRPr="005C5D68" w:rsidRDefault="005E68B7" w:rsidP="005E68B7">
      <w:pPr>
        <w:numPr>
          <w:ilvl w:val="0"/>
          <w:numId w:val="15"/>
        </w:numPr>
        <w:spacing w:before="120"/>
      </w:pPr>
      <w:r w:rsidRPr="005C5D68">
        <w:t>Performance/Load testing – ensures the system can support the number of users or data; automated test that may utilize existing test scenarios to determine system performance and identify any system issues</w:t>
      </w:r>
    </w:p>
    <w:p w14:paraId="4AE18AEE" w14:textId="77777777" w:rsidR="005E68B7" w:rsidRPr="005C5D68" w:rsidRDefault="005E68B7" w:rsidP="005E68B7">
      <w:pPr>
        <w:numPr>
          <w:ilvl w:val="0"/>
          <w:numId w:val="15"/>
        </w:numPr>
        <w:spacing w:before="120"/>
      </w:pPr>
      <w:r w:rsidRPr="005C5D68">
        <w:t>Compliance (accessibility) testing – ensures the system is compliant with the Americans with Disabilities Act</w:t>
      </w:r>
    </w:p>
    <w:p w14:paraId="1EA99406" w14:textId="77777777" w:rsidR="005E68B7" w:rsidRDefault="005E68B7" w:rsidP="005E68B7">
      <w:pPr>
        <w:numPr>
          <w:ilvl w:val="0"/>
          <w:numId w:val="15"/>
        </w:numPr>
        <w:spacing w:before="120"/>
      </w:pPr>
      <w:r w:rsidRPr="005C5D68">
        <w:t xml:space="preserve">Security testing – ensure that the system adheres to appropriate security levels; test vulnerabilities, as well as user roles and data </w:t>
      </w:r>
      <w:proofErr w:type="gramStart"/>
      <w:r w:rsidRPr="005C5D68">
        <w:t>security</w:t>
      </w:r>
      <w:proofErr w:type="gramEnd"/>
    </w:p>
    <w:p w14:paraId="4CA09110" w14:textId="0630F166" w:rsidR="005E68B7" w:rsidRPr="005E68B7" w:rsidRDefault="005E68B7" w:rsidP="005E68B7">
      <w:pPr>
        <w:numPr>
          <w:ilvl w:val="0"/>
          <w:numId w:val="15"/>
        </w:numPr>
        <w:spacing w:before="120"/>
      </w:pPr>
      <w:r w:rsidRPr="005C5D68">
        <w:lastRenderedPageBreak/>
        <w:t>Agency/User acceptance testing – ensures compliance with the design and that the system operates as expected using “real life” scenarios</w:t>
      </w:r>
    </w:p>
    <w:p w14:paraId="70D5B788" w14:textId="62218065" w:rsidR="009751D7" w:rsidRDefault="005D3AEA" w:rsidP="005D3AEA">
      <w:pPr>
        <w:pStyle w:val="Heading2"/>
      </w:pPr>
      <w:bookmarkStart w:id="35" w:name="_Toc110496879"/>
      <w:bookmarkStart w:id="36" w:name="_Toc174430509"/>
      <w:r>
        <w:t>Project Thr</w:t>
      </w:r>
      <w:r w:rsidR="0024566E">
        <w:t>eshold Delegation</w:t>
      </w:r>
      <w:bookmarkEnd w:id="35"/>
      <w:bookmarkEnd w:id="36"/>
    </w:p>
    <w:p w14:paraId="32527F03" w14:textId="77777777" w:rsidR="0024566E" w:rsidRDefault="0024566E" w:rsidP="0024566E">
      <w:pPr>
        <w:pStyle w:val="BlueInstructions"/>
      </w:pPr>
      <w:r w:rsidRPr="005C5D68">
        <w:t>The ESC typically designates a threshold for sponsor approval. You can use the following typical thresholds from past projects to start conversation.</w:t>
      </w:r>
    </w:p>
    <w:p w14:paraId="21DF5FF9" w14:textId="7085B4FE" w:rsidR="0024566E" w:rsidRPr="005C5D68" w:rsidRDefault="0024566E" w:rsidP="0024566E">
      <w:pPr>
        <w:pStyle w:val="BlueInstructions"/>
      </w:pPr>
      <w:r>
        <w:t xml:space="preserve">This section is for project-specific sponsor delegation. </w:t>
      </w:r>
      <w:r w:rsidRPr="00232531">
        <w:rPr>
          <w:b/>
          <w:bCs/>
        </w:rPr>
        <w:t xml:space="preserve">If you have </w:t>
      </w:r>
      <w:r>
        <w:rPr>
          <w:b/>
          <w:bCs/>
        </w:rPr>
        <w:t>overall program</w:t>
      </w:r>
      <w:r w:rsidRPr="00232531">
        <w:rPr>
          <w:b/>
          <w:bCs/>
        </w:rPr>
        <w:t xml:space="preserve"> </w:t>
      </w:r>
      <w:r>
        <w:rPr>
          <w:b/>
          <w:bCs/>
        </w:rPr>
        <w:t>delegation</w:t>
      </w:r>
      <w:r w:rsidRPr="00232531">
        <w:rPr>
          <w:b/>
          <w:bCs/>
        </w:rPr>
        <w:t>, put th</w:t>
      </w:r>
      <w:r>
        <w:rPr>
          <w:b/>
          <w:bCs/>
        </w:rPr>
        <w:t>at</w:t>
      </w:r>
      <w:r w:rsidRPr="00232531">
        <w:rPr>
          <w:b/>
          <w:bCs/>
        </w:rPr>
        <w:t xml:space="preserve"> in the </w:t>
      </w:r>
      <w:r w:rsidR="00195B26">
        <w:rPr>
          <w:b/>
          <w:bCs/>
        </w:rPr>
        <w:t xml:space="preserve">main body of </w:t>
      </w:r>
      <w:r w:rsidR="0073546E">
        <w:rPr>
          <w:b/>
          <w:bCs/>
        </w:rPr>
        <w:t>the program plan</w:t>
      </w:r>
      <w:r>
        <w:rPr>
          <w:b/>
          <w:bCs/>
        </w:rPr>
        <w:t xml:space="preserve"> and delete this section.</w:t>
      </w:r>
    </w:p>
    <w:p w14:paraId="11718AAF" w14:textId="77777777" w:rsidR="0024566E" w:rsidRPr="005C5D68" w:rsidRDefault="0024566E" w:rsidP="0024566E">
      <w:pPr>
        <w:pStyle w:val="BlueInstructions"/>
      </w:pPr>
      <w:r w:rsidRPr="005C5D68">
        <w:t>If no delegations have been given, you can delete this section.</w:t>
      </w:r>
    </w:p>
    <w:p w14:paraId="4BE20A08" w14:textId="77777777" w:rsidR="0024566E" w:rsidRPr="005C5D68" w:rsidRDefault="0024566E" w:rsidP="0024566E">
      <w:pPr>
        <w:spacing w:before="120"/>
        <w:rPr>
          <w:rFonts w:cs="Arial"/>
        </w:rPr>
      </w:pPr>
      <w:r w:rsidRPr="005C5D68">
        <w:t xml:space="preserve">The ESC </w:t>
      </w:r>
      <w:r w:rsidRPr="005C5D68">
        <w:rPr>
          <w:rFonts w:cs="Arial"/>
        </w:rPr>
        <w:t>has designated the following thresholds for sponsor approval (including any amendments to existing contracts or changes to existing work orders):</w:t>
      </w:r>
    </w:p>
    <w:p w14:paraId="39A7A00F" w14:textId="77777777" w:rsidR="0024566E" w:rsidRPr="005C5D68" w:rsidRDefault="0024566E" w:rsidP="0024566E">
      <w:pPr>
        <w:pStyle w:val="BlueInstructions"/>
      </w:pPr>
      <w:r w:rsidRPr="005C5D68">
        <w:t xml:space="preserve">These are examples common to many projects, but please adjust to accommodate your specific </w:t>
      </w:r>
      <w:r>
        <w:t>program</w:t>
      </w:r>
      <w:r w:rsidRPr="005C5D68">
        <w:t xml:space="preserve">. </w:t>
      </w:r>
    </w:p>
    <w:p w14:paraId="6EB44067" w14:textId="761F3589" w:rsidR="0024566E" w:rsidRPr="005C5D68" w:rsidRDefault="0024566E" w:rsidP="0024566E">
      <w:pPr>
        <w:numPr>
          <w:ilvl w:val="0"/>
          <w:numId w:val="35"/>
        </w:numPr>
        <w:spacing w:before="120"/>
        <w:rPr>
          <w:iCs/>
        </w:rPr>
      </w:pPr>
      <w:r w:rsidRPr="005C5D68">
        <w:rPr>
          <w:iCs/>
        </w:rPr>
        <w:t xml:space="preserve">The sponsor may approve change requests affecting </w:t>
      </w:r>
      <w:r w:rsidR="00195B26">
        <w:rPr>
          <w:iCs/>
        </w:rPr>
        <w:t>the</w:t>
      </w:r>
      <w:r>
        <w:rPr>
          <w:iCs/>
        </w:rPr>
        <w:t xml:space="preserve"> project</w:t>
      </w:r>
      <w:r w:rsidRPr="005C5D68">
        <w:rPr>
          <w:iCs/>
        </w:rPr>
        <w:t xml:space="preserve"> budget (either adding, subtracting, or reallocating) $25,000 or under, with an aggregate for the project of $100,000, that use risk dollars</w:t>
      </w:r>
    </w:p>
    <w:p w14:paraId="1417B146" w14:textId="7CF8CA0D" w:rsidR="0024566E" w:rsidRPr="005C5D68" w:rsidRDefault="0024566E" w:rsidP="0024566E">
      <w:pPr>
        <w:pStyle w:val="BlueInstructions"/>
        <w:ind w:left="720"/>
        <w:rPr>
          <w:color w:val="auto"/>
        </w:rPr>
      </w:pPr>
      <w:r w:rsidRPr="005C5D68">
        <w:t xml:space="preserve">*Note that the aggregate typically does not exceed the risk dollars in </w:t>
      </w:r>
      <w:r w:rsidR="00195B26">
        <w:t>the</w:t>
      </w:r>
      <w:r>
        <w:t xml:space="preserve"> </w:t>
      </w:r>
      <w:r w:rsidRPr="005C5D68">
        <w:t>project.</w:t>
      </w:r>
    </w:p>
    <w:p w14:paraId="6BF875A9" w14:textId="7A608A03" w:rsidR="0024566E" w:rsidRPr="005C5D68" w:rsidRDefault="0024566E" w:rsidP="0024566E">
      <w:pPr>
        <w:pStyle w:val="BlueInstructions"/>
        <w:ind w:left="720"/>
        <w:rPr>
          <w:color w:val="auto"/>
        </w:rPr>
      </w:pPr>
      <w:r w:rsidRPr="005C5D68">
        <w:t>*Note that if there are no risk dollars in the</w:t>
      </w:r>
      <w:r>
        <w:t xml:space="preserve"> </w:t>
      </w:r>
      <w:r w:rsidR="006A57D9">
        <w:t>project</w:t>
      </w:r>
      <w:r w:rsidRPr="005C5D68">
        <w:t>, or the risk dollars have been expended, the sponsor is not typically allowed to approve change requests that affect the budget – these all must be brought to the ESC.</w:t>
      </w:r>
    </w:p>
    <w:p w14:paraId="35C6CD2E" w14:textId="50C6A17E" w:rsidR="0024566E" w:rsidRPr="005C5D68" w:rsidRDefault="0024566E" w:rsidP="0024566E">
      <w:pPr>
        <w:numPr>
          <w:ilvl w:val="0"/>
          <w:numId w:val="35"/>
        </w:numPr>
        <w:spacing w:before="120"/>
        <w:rPr>
          <w:iCs/>
        </w:rPr>
      </w:pPr>
      <w:r w:rsidRPr="005C5D68">
        <w:rPr>
          <w:iCs/>
        </w:rPr>
        <w:t xml:space="preserve">The sponsor may approve change requests affecting </w:t>
      </w:r>
      <w:r w:rsidR="006A57D9">
        <w:rPr>
          <w:iCs/>
        </w:rPr>
        <w:t>the</w:t>
      </w:r>
      <w:r>
        <w:rPr>
          <w:iCs/>
        </w:rPr>
        <w:t xml:space="preserve"> project</w:t>
      </w:r>
      <w:r w:rsidRPr="005C5D68">
        <w:rPr>
          <w:iCs/>
        </w:rPr>
        <w:t xml:space="preserve"> schedule’s critical path (either adding or subtracting) by 5 days or less, with an aggregate for the project of 10 days</w:t>
      </w:r>
    </w:p>
    <w:p w14:paraId="26BA300F" w14:textId="42474468" w:rsidR="0024566E" w:rsidRPr="005C5D68" w:rsidRDefault="0024566E" w:rsidP="0024566E">
      <w:pPr>
        <w:numPr>
          <w:ilvl w:val="0"/>
          <w:numId w:val="35"/>
        </w:numPr>
        <w:spacing w:before="120"/>
        <w:rPr>
          <w:iCs/>
        </w:rPr>
      </w:pPr>
      <w:r w:rsidRPr="005C5D68">
        <w:rPr>
          <w:iCs/>
        </w:rPr>
        <w:t xml:space="preserve">The sponsor may approve </w:t>
      </w:r>
      <w:r>
        <w:rPr>
          <w:iCs/>
        </w:rPr>
        <w:t xml:space="preserve">project </w:t>
      </w:r>
      <w:r w:rsidRPr="005C5D68">
        <w:rPr>
          <w:iCs/>
        </w:rPr>
        <w:t xml:space="preserve">scope changes at X level of the WBS on </w:t>
      </w:r>
      <w:r w:rsidR="006A57D9">
        <w:rPr>
          <w:iCs/>
        </w:rPr>
        <w:t>the</w:t>
      </w:r>
      <w:r w:rsidRPr="005C5D68">
        <w:rPr>
          <w:iCs/>
        </w:rPr>
        <w:t xml:space="preserve"> project schedule </w:t>
      </w:r>
    </w:p>
    <w:p w14:paraId="3C0E9120" w14:textId="77777777" w:rsidR="006A57D9" w:rsidRDefault="0024566E" w:rsidP="0024566E">
      <w:pPr>
        <w:numPr>
          <w:ilvl w:val="0"/>
          <w:numId w:val="35"/>
        </w:numPr>
        <w:spacing w:before="120"/>
        <w:rPr>
          <w:iCs/>
        </w:rPr>
      </w:pPr>
      <w:r w:rsidRPr="005C5D68">
        <w:rPr>
          <w:iCs/>
        </w:rPr>
        <w:t>The sponsor may approve all additions and changes to organizational change management tasks that do not exceed the thresholds established above</w:t>
      </w:r>
    </w:p>
    <w:p w14:paraId="79F5CE9C" w14:textId="0B382EF9" w:rsidR="00DF4A91" w:rsidRDefault="0024566E" w:rsidP="00DF4A91">
      <w:pPr>
        <w:numPr>
          <w:ilvl w:val="0"/>
          <w:numId w:val="35"/>
        </w:numPr>
        <w:spacing w:before="120"/>
        <w:rPr>
          <w:iCs/>
        </w:rPr>
      </w:pPr>
      <w:r w:rsidRPr="006A57D9">
        <w:rPr>
          <w:iCs/>
        </w:rPr>
        <w:t>The sponsor may approve minor changes and updates to the program plan</w:t>
      </w:r>
    </w:p>
    <w:p w14:paraId="6FC22124" w14:textId="18715F19" w:rsidR="008A26EA" w:rsidRPr="005D2FD4" w:rsidRDefault="008A26EA" w:rsidP="005D2FD4">
      <w:pPr>
        <w:spacing w:before="0" w:after="200" w:line="276" w:lineRule="auto"/>
        <w:rPr>
          <w:iCs/>
        </w:rPr>
      </w:pPr>
    </w:p>
    <w:p w14:paraId="14532B9B" w14:textId="77777777" w:rsidR="00DF4A91" w:rsidRPr="00DF4A91" w:rsidRDefault="00DF4A91" w:rsidP="00DF4A91">
      <w:pPr>
        <w:spacing w:before="120"/>
        <w:rPr>
          <w:iCs/>
        </w:rPr>
      </w:pPr>
    </w:p>
    <w:sectPr w:rsidR="00DF4A91" w:rsidRPr="00DF4A91" w:rsidSect="00FA7056">
      <w:headerReference w:type="default" r:id="rId14"/>
      <w:footerReference w:type="default" r:id="rId15"/>
      <w:headerReference w:type="first" r:id="rId16"/>
      <w:footerReference w:type="firs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4492E4" w14:textId="77777777" w:rsidR="00C92909" w:rsidRDefault="00C92909" w:rsidP="00BD2A4B">
      <w:pPr>
        <w:spacing w:before="0" w:after="0"/>
      </w:pPr>
      <w:r>
        <w:separator/>
      </w:r>
    </w:p>
  </w:endnote>
  <w:endnote w:type="continuationSeparator" w:id="0">
    <w:p w14:paraId="0BC4DDBA" w14:textId="77777777" w:rsidR="00C92909" w:rsidRDefault="00C92909" w:rsidP="00BD2A4B">
      <w:pPr>
        <w:spacing w:before="0" w:after="0"/>
      </w:pPr>
      <w:r>
        <w:continuationSeparator/>
      </w:r>
    </w:p>
  </w:endnote>
  <w:endnote w:type="continuationNotice" w:id="1">
    <w:p w14:paraId="75197862" w14:textId="77777777" w:rsidR="00C92909" w:rsidRDefault="00C9290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087482"/>
        <w:sz w:val="24"/>
        <w:szCs w:val="24"/>
      </w:rPr>
      <w:id w:val="434334729"/>
      <w:docPartObj>
        <w:docPartGallery w:val="Page Numbers (Bottom of Page)"/>
        <w:docPartUnique/>
      </w:docPartObj>
    </w:sdtPr>
    <w:sdtEndPr>
      <w:rPr>
        <w:noProof/>
        <w:color w:val="FFFFFF" w:themeColor="background1"/>
      </w:rPr>
    </w:sdtEndPr>
    <w:sdtContent>
      <w:p w14:paraId="03FAEC10" w14:textId="5295E080" w:rsidR="00C83C29" w:rsidRPr="001A0B58" w:rsidRDefault="00C83C29" w:rsidP="001A0B58">
        <w:pPr>
          <w:pStyle w:val="Footer"/>
          <w:tabs>
            <w:tab w:val="clear" w:pos="4680"/>
          </w:tabs>
          <w:spacing w:before="120" w:after="240"/>
          <w:jc w:val="center"/>
          <w:rPr>
            <w:b/>
            <w:noProof/>
            <w:color w:val="087482"/>
            <w:sz w:val="24"/>
            <w:szCs w:val="24"/>
          </w:rPr>
        </w:pPr>
        <w:r w:rsidRPr="001A0B58">
          <w:rPr>
            <w:b/>
            <w:noProof/>
            <w:sz w:val="24"/>
            <w:szCs w:val="24"/>
          </w:rPr>
          <mc:AlternateContent>
            <mc:Choice Requires="wps">
              <w:drawing>
                <wp:anchor distT="45720" distB="45720" distL="114300" distR="114300" simplePos="0" relativeHeight="251658240" behindDoc="0" locked="0" layoutInCell="1" allowOverlap="1" wp14:anchorId="1FE73FB2" wp14:editId="5EA54DB4">
                  <wp:simplePos x="0" y="0"/>
                  <wp:positionH relativeFrom="column">
                    <wp:posOffset>-533400</wp:posOffset>
                  </wp:positionH>
                  <wp:positionV relativeFrom="paragraph">
                    <wp:posOffset>308610</wp:posOffset>
                  </wp:positionV>
                  <wp:extent cx="6960235" cy="419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419100"/>
                          </a:xfrm>
                          <a:prstGeom prst="rect">
                            <a:avLst/>
                          </a:prstGeom>
                          <a:noFill/>
                          <a:ln w="9525">
                            <a:solidFill>
                              <a:srgbClr val="000000"/>
                            </a:solidFill>
                            <a:miter lim="800000"/>
                            <a:headEnd/>
                            <a:tailEnd/>
                          </a:ln>
                          <a:effectLst>
                            <a:softEdge rad="31750"/>
                          </a:effectLst>
                        </wps:spPr>
                        <wps:txbx>
                          <w:txbxContent>
                            <w:p w14:paraId="68493A9A" w14:textId="0BBFDA17" w:rsidR="00C83C29" w:rsidRPr="00186129" w:rsidRDefault="00C83C29" w:rsidP="00E32088">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00000"/>
                                  <w:sz w:val="18"/>
                                  <w:szCs w:val="18"/>
                                  <w14:textFill>
                                    <w14:solidFill>
                                      <w14:srgbClr w14:val="000000">
                                        <w14:alpha w14:val="55000"/>
                                      </w14:srgbClr>
                                    </w14:solidFill>
                                  </w14:textFill>
                                </w:rPr>
                                <w:tab/>
                              </w:r>
                              <w:r w:rsidR="00B9179C" w:rsidRPr="00186129">
                                <w:rPr>
                                  <w:rFonts w:cs="Arial"/>
                                  <w:bCs/>
                                  <w:color w:val="000000"/>
                                  <w:sz w:val="16"/>
                                  <w:szCs w:val="16"/>
                                  <w14:textFill>
                                    <w14:solidFill>
                                      <w14:srgbClr w14:val="000000">
                                        <w14:alpha w14:val="55000"/>
                                      </w14:srgbClr>
                                    </w14:solidFill>
                                  </w14:textFill>
                                </w:rPr>
                                <w:t xml:space="preserve">Project Appendix </w:t>
                              </w:r>
                              <w:r w:rsidR="00B87341" w:rsidRPr="00186129">
                                <w:rPr>
                                  <w:rFonts w:cs="Arial"/>
                                  <w:bCs/>
                                  <w:color w:val="000000"/>
                                  <w:sz w:val="16"/>
                                  <w:szCs w:val="16"/>
                                  <w14:textFill>
                                    <w14:solidFill>
                                      <w14:srgbClr w14:val="000000">
                                        <w14:alpha w14:val="55000"/>
                                      </w14:srgbClr>
                                    </w14:solidFill>
                                  </w14:textFill>
                                </w:rPr>
                                <w:t>Template</w:t>
                              </w:r>
                              <w:r w:rsidRPr="00186129">
                                <w:rPr>
                                  <w:rFonts w:cs="Arial"/>
                                  <w:bCs/>
                                  <w:color w:val="000000"/>
                                  <w:sz w:val="16"/>
                                  <w:szCs w:val="16"/>
                                  <w14:textFill>
                                    <w14:solidFill>
                                      <w14:srgbClr w14:val="000000">
                                        <w14:alpha w14:val="55000"/>
                                      </w14:srgbClr>
                                    </w14:solidFill>
                                  </w14:textFill>
                                </w:rPr>
                                <w:t xml:space="preserve"> </w:t>
                              </w:r>
                              <w:r w:rsidR="00DA66F4">
                                <w:rPr>
                                  <w:rFonts w:cs="Arial"/>
                                  <w:bCs/>
                                  <w:color w:val="000000"/>
                                  <w:sz w:val="16"/>
                                  <w:szCs w:val="16"/>
                                  <w14:textFill>
                                    <w14:solidFill>
                                      <w14:srgbClr w14:val="000000">
                                        <w14:alpha w14:val="55000"/>
                                      </w14:srgbClr>
                                    </w14:solidFill>
                                  </w14:textFill>
                                </w:rPr>
                                <w:t>08/13/2024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FE73FB2" id="_x0000_t202" coordsize="21600,21600" o:spt="202" path="m,l,21600r21600,l21600,xe">
                  <v:stroke joinstyle="miter"/>
                  <v:path gradientshapeok="t" o:connecttype="rect"/>
                </v:shapetype>
                <v:shape id="Text Box 2" o:spid="_x0000_s1026" type="#_x0000_t202" style="position:absolute;left:0;text-align:left;margin-left:-42pt;margin-top:24.3pt;width:548.05pt;height:33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" filled="f">
                  <v:textbox>
                    <w:txbxContent>
                      <w:p w14:paraId="68493A9A" w14:textId="0BBFDA17" w:rsidR="00C83C29" w:rsidRPr="00186129" w:rsidRDefault="00C83C29" w:rsidP="00E32088">
                        <w:pPr>
                          <w:tabs>
                            <w:tab w:val="right" w:pos="9990"/>
                          </w:tabs>
                          <w:spacing w:before="0"/>
                          <w:ind w:left="360" w:right="-173" w:hanging="360"/>
                          <w:rPr>
                            <w:rFonts w:cs="Arial"/>
                            <w:bCs/>
                            <w:color w:val="000000"/>
                            <w:sz w:val="16"/>
                            <w:szCs w:val="16"/>
                            <w14:textFill>
                              <w14:solidFill>
                                <w14:srgbClr w14:val="000000">
                                  <w14:alpha w14:val="55000"/>
                                </w14:srgbClr>
                              </w14:solidFill>
                            </w14:textFill>
                          </w:rPr>
                        </w:pPr>
                        <w:r w:rsidRPr="004F3E42">
                          <w:rPr>
                            <w:color w:val="FFFFFF" w:themeColor="background1"/>
                            <w:sz w:val="26"/>
                            <w:szCs w:val="26"/>
                            <w14:shadow w14:blurRad="60007" w14:dist="0" w14:dir="2000400" w14:sx="100000" w14:sy="-30000" w14:kx="-800400" w14:ky="0" w14:algn="bl">
                              <w14:srgbClr w14:val="000000">
                                <w14:alpha w14:val="80000"/>
                              </w14:srgbClr>
                            </w14:shadow>
                          </w:rPr>
                          <w:tab/>
                        </w:r>
                        <w:r>
                          <w:rPr>
                            <w:rFonts w:cs="Arial"/>
                            <w:bCs/>
                            <w:color w:val="000000"/>
                            <w:sz w:val="18"/>
                            <w:szCs w:val="18"/>
                            <w14:textFill>
                              <w14:solidFill>
                                <w14:srgbClr w14:val="000000">
                                  <w14:alpha w14:val="55000"/>
                                </w14:srgbClr>
                              </w14:solidFill>
                            </w14:textFill>
                          </w:rPr>
                          <w:tab/>
                        </w:r>
                        <w:r w:rsidR="00B9179C" w:rsidRPr="00186129">
                          <w:rPr>
                            <w:rFonts w:cs="Arial"/>
                            <w:bCs/>
                            <w:color w:val="000000"/>
                            <w:sz w:val="16"/>
                            <w:szCs w:val="16"/>
                            <w14:textFill>
                              <w14:solidFill>
                                <w14:srgbClr w14:val="000000">
                                  <w14:alpha w14:val="55000"/>
                                </w14:srgbClr>
                              </w14:solidFill>
                            </w14:textFill>
                          </w:rPr>
                          <w:t xml:space="preserve">Project Appendix </w:t>
                        </w:r>
                        <w:r w:rsidR="00B87341" w:rsidRPr="00186129">
                          <w:rPr>
                            <w:rFonts w:cs="Arial"/>
                            <w:bCs/>
                            <w:color w:val="000000"/>
                            <w:sz w:val="16"/>
                            <w:szCs w:val="16"/>
                            <w14:textFill>
                              <w14:solidFill>
                                <w14:srgbClr w14:val="000000">
                                  <w14:alpha w14:val="55000"/>
                                </w14:srgbClr>
                              </w14:solidFill>
                            </w14:textFill>
                          </w:rPr>
                          <w:t>Template</w:t>
                        </w:r>
                        <w:r w:rsidRPr="00186129">
                          <w:rPr>
                            <w:rFonts w:cs="Arial"/>
                            <w:bCs/>
                            <w:color w:val="000000"/>
                            <w:sz w:val="16"/>
                            <w:szCs w:val="16"/>
                            <w14:textFill>
                              <w14:solidFill>
                                <w14:srgbClr w14:val="000000">
                                  <w14:alpha w14:val="55000"/>
                                </w14:srgbClr>
                              </w14:solidFill>
                            </w14:textFill>
                          </w:rPr>
                          <w:t xml:space="preserve"> </w:t>
                        </w:r>
                        <w:r w:rsidR="00DA66F4">
                          <w:rPr>
                            <w:rFonts w:cs="Arial"/>
                            <w:bCs/>
                            <w:color w:val="000000"/>
                            <w:sz w:val="16"/>
                            <w:szCs w:val="16"/>
                            <w14:textFill>
                              <w14:solidFill>
                                <w14:srgbClr w14:val="000000">
                                  <w14:alpha w14:val="55000"/>
                                </w14:srgbClr>
                              </w14:solidFill>
                            </w14:textFill>
                          </w:rPr>
                          <w:t>08/13/2024</w:t>
                        </w:r>
                      </w:p>
                    </w:txbxContent>
                  </v:textbox>
                  <w10:wrap type="square"/>
                </v:shape>
              </w:pict>
            </mc:Fallback>
          </mc:AlternateContent>
        </w:r>
        <w:r w:rsidRPr="001A0B58">
          <w:rPr>
            <w:b/>
            <w:color w:val="087482"/>
            <w:sz w:val="24"/>
            <w:szCs w:val="24"/>
          </w:rPr>
          <w:fldChar w:fldCharType="begin"/>
        </w:r>
        <w:r w:rsidRPr="001A0B58">
          <w:rPr>
            <w:b/>
            <w:color w:val="087482"/>
            <w:sz w:val="24"/>
            <w:szCs w:val="24"/>
          </w:rPr>
          <w:instrText xml:space="preserve"> PAGE   \* MERGEFORMAT </w:instrText>
        </w:r>
        <w:r w:rsidRPr="001A0B58">
          <w:rPr>
            <w:b/>
            <w:color w:val="087482"/>
            <w:sz w:val="24"/>
            <w:szCs w:val="24"/>
          </w:rPr>
          <w:fldChar w:fldCharType="separate"/>
        </w:r>
        <w:r w:rsidRPr="001A0B58">
          <w:rPr>
            <w:b/>
            <w:color w:val="087482"/>
            <w:sz w:val="24"/>
            <w:szCs w:val="24"/>
          </w:rPr>
          <w:t>2</w:t>
        </w:r>
        <w:r w:rsidRPr="001A0B58">
          <w:rPr>
            <w:b/>
            <w:noProof/>
            <w:color w:val="087482"/>
            <w:sz w:val="24"/>
            <w:szCs w:val="24"/>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83C29" w14:paraId="4A731A0E" w14:textId="77777777" w:rsidTr="66BB9ACA">
      <w:tc>
        <w:tcPr>
          <w:tcW w:w="3120" w:type="dxa"/>
        </w:tcPr>
        <w:p w14:paraId="3A00D34B" w14:textId="29B208B4" w:rsidR="00C83C29" w:rsidRDefault="00C83C29" w:rsidP="66BB9ACA">
          <w:pPr>
            <w:pStyle w:val="Header"/>
            <w:ind w:left="-115"/>
          </w:pPr>
        </w:p>
      </w:tc>
      <w:tc>
        <w:tcPr>
          <w:tcW w:w="3120" w:type="dxa"/>
        </w:tcPr>
        <w:p w14:paraId="511B4F27" w14:textId="2DEC2C30" w:rsidR="00C83C29" w:rsidRDefault="00C83C29" w:rsidP="66BB9ACA">
          <w:pPr>
            <w:pStyle w:val="Header"/>
            <w:jc w:val="center"/>
          </w:pPr>
        </w:p>
      </w:tc>
      <w:tc>
        <w:tcPr>
          <w:tcW w:w="3120" w:type="dxa"/>
        </w:tcPr>
        <w:p w14:paraId="02467888" w14:textId="7627B130" w:rsidR="00C83C29" w:rsidRDefault="00C83C29" w:rsidP="66BB9ACA">
          <w:pPr>
            <w:pStyle w:val="Header"/>
            <w:ind w:right="-115"/>
            <w:jc w:val="right"/>
          </w:pPr>
        </w:p>
      </w:tc>
    </w:tr>
  </w:tbl>
  <w:p w14:paraId="76E4153D" w14:textId="1099C481" w:rsidR="00C83C29" w:rsidRPr="00613A41" w:rsidRDefault="00C83C29" w:rsidP="00613A41">
    <w:pPr>
      <w:tabs>
        <w:tab w:val="center" w:pos="5310"/>
        <w:tab w:val="right" w:pos="10440"/>
      </w:tabs>
      <w:spacing w:before="0"/>
      <w:ind w:left="360" w:right="-173" w:hanging="360"/>
      <w:rPr>
        <w:rFonts w:ascii="Segoe UI Semibold" w:hAnsi="Segoe UI Semibold" w:cs="Segoe UI Semibold"/>
        <w:b/>
        <w:color w:val="087482"/>
        <w:sz w:val="26"/>
        <w:szCs w:val="26"/>
        <w14:textFill>
          <w14:solidFill>
            <w14:srgbClr w14:val="087482">
              <w14:alpha w14:val="55000"/>
            </w14:srgbClr>
          </w14:solidFill>
        </w14:textFill>
      </w:rPr>
    </w:pPr>
    <w:r w:rsidRPr="00275900">
      <w:rPr>
        <w:rFonts w:ascii="Segoe UI Semibold" w:hAnsi="Segoe UI Semibold" w:cs="Segoe UI Semibold"/>
        <w:b/>
        <w:color w:val="087482"/>
        <w:sz w:val="26"/>
        <w:szCs w:val="26"/>
        <w14:textFill>
          <w14:solidFill>
            <w14:srgbClr w14:val="087482">
              <w14:alpha w14:val="55000"/>
            </w14:srgbClr>
          </w14:solidFill>
        </w14:textFill>
      </w:rPr>
      <w:t>Empower People</w:t>
    </w:r>
    <w:r w:rsidRPr="00275900">
      <w:rPr>
        <w:rFonts w:ascii="Segoe UI Semibold" w:hAnsi="Segoe UI Semibold" w:cs="Segoe UI Semibold"/>
        <w:b/>
        <w:color w:val="087482"/>
        <w:sz w:val="26"/>
        <w:szCs w:val="26"/>
        <w14:textFill>
          <w14:solidFill>
            <w14:srgbClr w14:val="087482">
              <w14:alpha w14:val="55000"/>
            </w14:srgbClr>
          </w14:solidFill>
        </w14:textFill>
      </w:rPr>
      <w:tab/>
      <w:t>Improve Lives</w:t>
    </w:r>
    <w:r w:rsidRPr="00275900">
      <w:rPr>
        <w:rFonts w:ascii="Segoe UI Semibold" w:hAnsi="Segoe UI Semibold" w:cs="Segoe UI Semibold"/>
        <w:b/>
        <w:color w:val="087482"/>
        <w:sz w:val="26"/>
        <w:szCs w:val="26"/>
        <w14:textFill>
          <w14:solidFill>
            <w14:srgbClr w14:val="087482">
              <w14:alpha w14:val="55000"/>
            </w14:srgbClr>
          </w14:solidFill>
        </w14:textFill>
      </w:rPr>
      <w:tab/>
      <w:t>Inspire Success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6A28B5" w14:textId="77777777" w:rsidR="00C92909" w:rsidRDefault="00C92909" w:rsidP="00BD2A4B">
      <w:pPr>
        <w:spacing w:before="0" w:after="0"/>
      </w:pPr>
      <w:r>
        <w:separator/>
      </w:r>
    </w:p>
  </w:footnote>
  <w:footnote w:type="continuationSeparator" w:id="0">
    <w:p w14:paraId="7ED1CBD1" w14:textId="77777777" w:rsidR="00C92909" w:rsidRDefault="00C92909" w:rsidP="00BD2A4B">
      <w:pPr>
        <w:spacing w:before="0" w:after="0"/>
      </w:pPr>
      <w:r>
        <w:continuationSeparator/>
      </w:r>
    </w:p>
  </w:footnote>
  <w:footnote w:type="continuationNotice" w:id="1">
    <w:p w14:paraId="77AFDF03" w14:textId="77777777" w:rsidR="00C92909" w:rsidRDefault="00C92909">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9"/>
      <w:gridCol w:w="4681"/>
    </w:tblGrid>
    <w:tr w:rsidR="00C83C29" w14:paraId="25EC6E88" w14:textId="77777777" w:rsidTr="003C02CF">
      <w:tc>
        <w:tcPr>
          <w:tcW w:w="9576" w:type="dxa"/>
          <w:gridSpan w:val="2"/>
          <w:vAlign w:val="center"/>
        </w:tcPr>
        <w:p w14:paraId="25EC6E87" w14:textId="6799F2E7" w:rsidR="00C83C29" w:rsidRPr="003C02CF" w:rsidRDefault="00C83C29" w:rsidP="000B4647">
          <w:pPr>
            <w:pStyle w:val="Header"/>
            <w:rPr>
              <w:color w:val="1F497D" w:themeColor="text2"/>
            </w:rPr>
          </w:pPr>
        </w:p>
      </w:tc>
    </w:tr>
    <w:tr w:rsidR="00C83C29" w:rsidRPr="0048006D" w14:paraId="25EC6E8D" w14:textId="77777777" w:rsidTr="00A71280">
      <w:tc>
        <w:tcPr>
          <w:tcW w:w="4788" w:type="dxa"/>
        </w:tcPr>
        <w:p w14:paraId="25EC6E89" w14:textId="2A1FE7B5" w:rsidR="00C83C29" w:rsidRPr="0048006D" w:rsidRDefault="00C83C29">
          <w:pPr>
            <w:pStyle w:val="Header"/>
            <w:rPr>
              <w:sz w:val="16"/>
              <w:szCs w:val="16"/>
            </w:rPr>
          </w:pPr>
          <w:r w:rsidRPr="0048006D">
            <w:rPr>
              <w:sz w:val="16"/>
              <w:szCs w:val="16"/>
            </w:rPr>
            <w:t xml:space="preserve">&lt; </w:t>
          </w:r>
          <w:r w:rsidR="0088626C">
            <w:rPr>
              <w:sz w:val="16"/>
              <w:szCs w:val="16"/>
            </w:rPr>
            <w:t>Program</w:t>
          </w:r>
          <w:r w:rsidRPr="0048006D">
            <w:rPr>
              <w:sz w:val="16"/>
              <w:szCs w:val="16"/>
            </w:rPr>
            <w:t xml:space="preserve"> Name &gt;</w:t>
          </w:r>
        </w:p>
      </w:tc>
      <w:tc>
        <w:tcPr>
          <w:tcW w:w="4788" w:type="dxa"/>
        </w:tcPr>
        <w:p w14:paraId="25EC6E8B" w14:textId="4308FAE2" w:rsidR="00C83C29" w:rsidRPr="0048006D" w:rsidRDefault="000364AB" w:rsidP="007604BA">
          <w:pPr>
            <w:pStyle w:val="Header"/>
            <w:jc w:val="right"/>
            <w:rPr>
              <w:sz w:val="16"/>
              <w:szCs w:val="16"/>
            </w:rPr>
          </w:pPr>
          <w:r>
            <w:rPr>
              <w:sz w:val="16"/>
              <w:szCs w:val="16"/>
            </w:rPr>
            <w:t>&lt;</w:t>
          </w:r>
          <w:r w:rsidR="00A11A59">
            <w:rPr>
              <w:sz w:val="16"/>
              <w:szCs w:val="16"/>
            </w:rPr>
            <w:t>Project Name</w:t>
          </w:r>
          <w:r>
            <w:rPr>
              <w:sz w:val="16"/>
              <w:szCs w:val="16"/>
            </w:rPr>
            <w:t>&gt;</w:t>
          </w:r>
          <w:r w:rsidR="00117424">
            <w:rPr>
              <w:sz w:val="16"/>
              <w:szCs w:val="16"/>
            </w:rPr>
            <w:t xml:space="preserve"> Appendix</w:t>
          </w:r>
        </w:p>
        <w:p w14:paraId="25EC6E8C" w14:textId="77777777" w:rsidR="00C83C29" w:rsidRPr="0048006D" w:rsidRDefault="00C83C29" w:rsidP="000F03FF">
          <w:pPr>
            <w:pStyle w:val="Header"/>
            <w:jc w:val="right"/>
            <w:rPr>
              <w:sz w:val="16"/>
              <w:szCs w:val="16"/>
            </w:rPr>
          </w:pPr>
        </w:p>
      </w:tc>
    </w:tr>
  </w:tbl>
  <w:p w14:paraId="25EC6E8E" w14:textId="77777777" w:rsidR="00C83C29" w:rsidRDefault="00C83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00C83C29" w14:paraId="662FB440" w14:textId="77777777" w:rsidTr="66BB9ACA">
      <w:tc>
        <w:tcPr>
          <w:tcW w:w="3120" w:type="dxa"/>
        </w:tcPr>
        <w:p w14:paraId="3E4F1F23" w14:textId="5FF4CD0F" w:rsidR="00C83C29" w:rsidRDefault="00C83C29" w:rsidP="66BB9ACA">
          <w:pPr>
            <w:pStyle w:val="Header"/>
            <w:ind w:left="-115"/>
          </w:pPr>
        </w:p>
      </w:tc>
      <w:tc>
        <w:tcPr>
          <w:tcW w:w="3120" w:type="dxa"/>
        </w:tcPr>
        <w:p w14:paraId="53FFE877" w14:textId="6E06BE14" w:rsidR="00C83C29" w:rsidRDefault="00C83C29" w:rsidP="66BB9ACA">
          <w:pPr>
            <w:pStyle w:val="Header"/>
            <w:jc w:val="center"/>
          </w:pPr>
        </w:p>
      </w:tc>
      <w:tc>
        <w:tcPr>
          <w:tcW w:w="3120" w:type="dxa"/>
        </w:tcPr>
        <w:p w14:paraId="2B7CDE81" w14:textId="34D17C36" w:rsidR="00C83C29" w:rsidRDefault="00C83C29" w:rsidP="66BB9ACA">
          <w:pPr>
            <w:pStyle w:val="Header"/>
            <w:ind w:right="-115"/>
            <w:jc w:val="right"/>
          </w:pPr>
        </w:p>
      </w:tc>
    </w:tr>
  </w:tbl>
  <w:p w14:paraId="70F6715B" w14:textId="189FA504" w:rsidR="00C83C29" w:rsidRDefault="00C83C29" w:rsidP="66BB9A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82677"/>
    <w:multiLevelType w:val="hybridMultilevel"/>
    <w:tmpl w:val="C55CD8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DD4FF8"/>
    <w:multiLevelType w:val="hybridMultilevel"/>
    <w:tmpl w:val="2F2E7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7C1CD5"/>
    <w:multiLevelType w:val="hybridMultilevel"/>
    <w:tmpl w:val="D65E613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440941"/>
    <w:multiLevelType w:val="multilevel"/>
    <w:tmpl w:val="0D6E79EE"/>
    <w:lvl w:ilvl="0">
      <w:start w:val="1"/>
      <w:numFmt w:val="decimal"/>
      <w:lvlText w:val="%1."/>
      <w:lvlJc w:val="left"/>
      <w:pPr>
        <w:tabs>
          <w:tab w:val="num" w:pos="1224"/>
        </w:tabs>
        <w:ind w:left="1224" w:hanging="504"/>
      </w:pPr>
    </w:lvl>
    <w:lvl w:ilvl="1">
      <w:start w:val="1"/>
      <w:numFmt w:val="lowerLetter"/>
      <w:lvlText w:val="%2."/>
      <w:lvlJc w:val="left"/>
      <w:pPr>
        <w:tabs>
          <w:tab w:val="num" w:pos="1440"/>
        </w:tabs>
        <w:ind w:left="1440" w:hanging="360"/>
      </w:pPr>
      <w:rPr>
        <w:rFonts w:cs="Times New Roman" w:hint="default"/>
        <w:b/>
        <w:bCs/>
        <w:i w:val="0"/>
        <w:iCs w:val="0"/>
      </w:rPr>
    </w:lvl>
    <w:lvl w:ilvl="2">
      <w:start w:val="1"/>
      <w:numFmt w:val="decimal"/>
      <w:isLgl/>
      <w:lvlText w:val="%3)"/>
      <w:lvlJc w:val="left"/>
      <w:pPr>
        <w:tabs>
          <w:tab w:val="num" w:pos="1800"/>
        </w:tabs>
        <w:ind w:left="1800" w:hanging="360"/>
      </w:pPr>
      <w:rPr>
        <w:rFonts w:cs="Times New Roman" w:hint="default"/>
      </w:rPr>
    </w:lvl>
    <w:lvl w:ilvl="3">
      <w:start w:val="1"/>
      <w:numFmt w:val="lowerLetter"/>
      <w:lvlText w:val="(%4)"/>
      <w:lvlJc w:val="left"/>
      <w:pPr>
        <w:tabs>
          <w:tab w:val="num" w:pos="2664"/>
        </w:tabs>
        <w:ind w:left="2664" w:hanging="864"/>
      </w:pPr>
      <w:rPr>
        <w:rFonts w:cs="Times New Roman" w:hint="default"/>
      </w:rPr>
    </w:lvl>
    <w:lvl w:ilvl="4">
      <w:start w:val="1"/>
      <w:numFmt w:val="lowerRoman"/>
      <w:lvlText w:val="(%5)"/>
      <w:lvlJc w:val="left"/>
      <w:pPr>
        <w:tabs>
          <w:tab w:val="num" w:pos="2880"/>
        </w:tabs>
        <w:ind w:left="2664" w:hanging="504"/>
      </w:pPr>
      <w:rPr>
        <w:rFonts w:cs="Times New Roman" w:hint="default"/>
      </w:rPr>
    </w:lvl>
    <w:lvl w:ilvl="5">
      <w:start w:val="1"/>
      <w:numFmt w:val="decimal"/>
      <w:lvlText w:val="(%6)"/>
      <w:lvlJc w:val="left"/>
      <w:pPr>
        <w:tabs>
          <w:tab w:val="num" w:pos="3384"/>
        </w:tabs>
        <w:ind w:left="3384" w:hanging="864"/>
      </w:pPr>
      <w:rPr>
        <w:rFonts w:cs="Times New Roman" w:hint="default"/>
      </w:rPr>
    </w:lvl>
    <w:lvl w:ilvl="6">
      <w:start w:val="1"/>
      <w:numFmt w:val="decimal"/>
      <w:lvlText w:val="%7."/>
      <w:lvlJc w:val="left"/>
      <w:pPr>
        <w:tabs>
          <w:tab w:val="num" w:pos="3240"/>
        </w:tabs>
        <w:ind w:left="3240" w:hanging="360"/>
      </w:pPr>
      <w:rPr>
        <w:rFonts w:cs="Times New Roman" w:hint="default"/>
      </w:rPr>
    </w:lvl>
    <w:lvl w:ilvl="7">
      <w:start w:val="1"/>
      <w:numFmt w:val="lowerLetter"/>
      <w:lvlText w:val="%8."/>
      <w:lvlJc w:val="left"/>
      <w:pPr>
        <w:tabs>
          <w:tab w:val="num" w:pos="3600"/>
        </w:tabs>
        <w:ind w:left="3600" w:hanging="360"/>
      </w:pPr>
      <w:rPr>
        <w:rFonts w:cs="Times New Roman" w:hint="default"/>
      </w:rPr>
    </w:lvl>
    <w:lvl w:ilvl="8">
      <w:start w:val="1"/>
      <w:numFmt w:val="lowerRoman"/>
      <w:lvlText w:val="%9."/>
      <w:lvlJc w:val="left"/>
      <w:pPr>
        <w:tabs>
          <w:tab w:val="num" w:pos="3960"/>
        </w:tabs>
        <w:ind w:left="3960" w:hanging="360"/>
      </w:pPr>
      <w:rPr>
        <w:rFonts w:cs="Times New Roman" w:hint="default"/>
      </w:rPr>
    </w:lvl>
  </w:abstractNum>
  <w:abstractNum w:abstractNumId="4" w15:restartNumberingAfterBreak="0">
    <w:nsid w:val="12AB701B"/>
    <w:multiLevelType w:val="hybridMultilevel"/>
    <w:tmpl w:val="13FE38B4"/>
    <w:lvl w:ilvl="0" w:tplc="04090017">
      <w:start w:val="1"/>
      <w:numFmt w:val="lowerLetter"/>
      <w:lvlText w:val="%1)"/>
      <w:lvlJc w:val="left"/>
      <w:pPr>
        <w:ind w:left="180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5" w15:restartNumberingAfterBreak="0">
    <w:nsid w:val="19D9478D"/>
    <w:multiLevelType w:val="hybridMultilevel"/>
    <w:tmpl w:val="056C5A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9605F2"/>
    <w:multiLevelType w:val="hybridMultilevel"/>
    <w:tmpl w:val="9A0C2AEC"/>
    <w:lvl w:ilvl="0" w:tplc="FFFFFFF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1D8659BD"/>
    <w:multiLevelType w:val="hybridMultilevel"/>
    <w:tmpl w:val="FB70A48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4087612"/>
    <w:multiLevelType w:val="hybridMultilevel"/>
    <w:tmpl w:val="C70A5C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15:restartNumberingAfterBreak="0">
    <w:nsid w:val="26ED7D15"/>
    <w:multiLevelType w:val="multilevel"/>
    <w:tmpl w:val="F4F4C534"/>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0" w15:restartNumberingAfterBreak="0">
    <w:nsid w:val="2BA33A72"/>
    <w:multiLevelType w:val="hybridMultilevel"/>
    <w:tmpl w:val="C628832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1" w15:restartNumberingAfterBreak="0">
    <w:nsid w:val="31636DE0"/>
    <w:multiLevelType w:val="hybridMultilevel"/>
    <w:tmpl w:val="FFC82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125895"/>
    <w:multiLevelType w:val="hybridMultilevel"/>
    <w:tmpl w:val="14A66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0937FE0"/>
    <w:multiLevelType w:val="hybridMultilevel"/>
    <w:tmpl w:val="2E248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15D4C2B"/>
    <w:multiLevelType w:val="hybridMultilevel"/>
    <w:tmpl w:val="1E700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64467DD"/>
    <w:multiLevelType w:val="hybridMultilevel"/>
    <w:tmpl w:val="99FCD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F37679"/>
    <w:multiLevelType w:val="hybridMultilevel"/>
    <w:tmpl w:val="91D66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5C178C"/>
    <w:multiLevelType w:val="hybridMultilevel"/>
    <w:tmpl w:val="19402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BB05ED"/>
    <w:multiLevelType w:val="hybridMultilevel"/>
    <w:tmpl w:val="6B703FC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4D6315FA"/>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B1766A"/>
    <w:multiLevelType w:val="hybridMultilevel"/>
    <w:tmpl w:val="061C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C84FC5"/>
    <w:multiLevelType w:val="hybridMultilevel"/>
    <w:tmpl w:val="E098D7B2"/>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51206ED7"/>
    <w:multiLevelType w:val="hybridMultilevel"/>
    <w:tmpl w:val="E1CCE55A"/>
    <w:lvl w:ilvl="0" w:tplc="0409000F">
      <w:start w:val="1"/>
      <w:numFmt w:val="decimal"/>
      <w:lvlText w:val="%1."/>
      <w:lvlJc w:val="left"/>
      <w:pPr>
        <w:tabs>
          <w:tab w:val="num" w:pos="1440"/>
        </w:tabs>
        <w:ind w:left="1440" w:hanging="360"/>
      </w:pPr>
      <w:rPr>
        <w:rFonts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Wingdings" w:hint="default"/>
      </w:rPr>
    </w:lvl>
    <w:lvl w:ilvl="3" w:tplc="04090001">
      <w:start w:val="1"/>
      <w:numFmt w:val="bullet"/>
      <w:lvlText w:val=""/>
      <w:lvlJc w:val="left"/>
      <w:pPr>
        <w:tabs>
          <w:tab w:val="num" w:pos="3600"/>
        </w:tabs>
        <w:ind w:left="3600" w:hanging="360"/>
      </w:pPr>
      <w:rPr>
        <w:rFonts w:ascii="Symbol" w:hAnsi="Symbol" w:cs="Symbol"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Wingdings" w:hint="default"/>
      </w:rPr>
    </w:lvl>
    <w:lvl w:ilvl="6" w:tplc="04090001">
      <w:start w:val="1"/>
      <w:numFmt w:val="bullet"/>
      <w:lvlText w:val=""/>
      <w:lvlJc w:val="left"/>
      <w:pPr>
        <w:tabs>
          <w:tab w:val="num" w:pos="5760"/>
        </w:tabs>
        <w:ind w:left="5760" w:hanging="360"/>
      </w:pPr>
      <w:rPr>
        <w:rFonts w:ascii="Symbol" w:hAnsi="Symbol" w:cs="Symbol"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Wingdings" w:hint="default"/>
      </w:rPr>
    </w:lvl>
  </w:abstractNum>
  <w:abstractNum w:abstractNumId="23" w15:restartNumberingAfterBreak="0">
    <w:nsid w:val="570531C3"/>
    <w:multiLevelType w:val="hybridMultilevel"/>
    <w:tmpl w:val="9A0C2AEC"/>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C3056BA"/>
    <w:multiLevelType w:val="hybridMultilevel"/>
    <w:tmpl w:val="A5ECC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CEF7A67"/>
    <w:multiLevelType w:val="hybridMultilevel"/>
    <w:tmpl w:val="72D61B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F7A1C37"/>
    <w:multiLevelType w:val="hybridMultilevel"/>
    <w:tmpl w:val="34225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8BB2D6C"/>
    <w:multiLevelType w:val="hybridMultilevel"/>
    <w:tmpl w:val="770EF83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15:restartNumberingAfterBreak="0">
    <w:nsid w:val="6F27704D"/>
    <w:multiLevelType w:val="hybridMultilevel"/>
    <w:tmpl w:val="4B4AE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FEF045D"/>
    <w:multiLevelType w:val="hybridMultilevel"/>
    <w:tmpl w:val="149A96FE"/>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0" w15:restartNumberingAfterBreak="0">
    <w:nsid w:val="716E5444"/>
    <w:multiLevelType w:val="multilevel"/>
    <w:tmpl w:val="836AEBA8"/>
    <w:lvl w:ilvl="0">
      <w:start w:val="1"/>
      <w:numFmt w:val="lowerLetter"/>
      <w:pStyle w:val="Indent1ACSBOK"/>
      <w:lvlText w:val="%1)"/>
      <w:lvlJc w:val="left"/>
      <w:pPr>
        <w:tabs>
          <w:tab w:val="num" w:pos="1440"/>
        </w:tabs>
        <w:ind w:left="1440" w:hanging="360"/>
      </w:pPr>
      <w:rPr>
        <w:color w:val="000000"/>
        <w:sz w:val="20"/>
        <w:szCs w:val="20"/>
      </w:rPr>
    </w:lvl>
    <w:lvl w:ilvl="1">
      <w:start w:val="1"/>
      <w:numFmt w:val="decimal"/>
      <w:lvlText w:val="%2)"/>
      <w:lvlJc w:val="left"/>
      <w:pPr>
        <w:tabs>
          <w:tab w:val="num" w:pos="1800"/>
        </w:tabs>
        <w:ind w:left="1800" w:hanging="360"/>
      </w:pPr>
    </w:lvl>
    <w:lvl w:ilvl="2">
      <w:start w:val="1"/>
      <w:numFmt w:val="lowerRoman"/>
      <w:lvlText w:val="%3)"/>
      <w:lvlJc w:val="left"/>
      <w:pPr>
        <w:tabs>
          <w:tab w:val="num" w:pos="2160"/>
        </w:tabs>
        <w:ind w:left="2160" w:hanging="360"/>
      </w:pPr>
    </w:lvl>
    <w:lvl w:ilvl="3">
      <w:start w:val="1"/>
      <w:numFmt w:val="decimal"/>
      <w:lvlText w:val="(%4)"/>
      <w:lvlJc w:val="left"/>
      <w:pPr>
        <w:tabs>
          <w:tab w:val="num" w:pos="2520"/>
        </w:tabs>
        <w:ind w:left="2520" w:hanging="360"/>
      </w:pPr>
    </w:lvl>
    <w:lvl w:ilvl="4">
      <w:start w:val="1"/>
      <w:numFmt w:val="lowerLetter"/>
      <w:lvlText w:val="(%5)"/>
      <w:lvlJc w:val="left"/>
      <w:pPr>
        <w:tabs>
          <w:tab w:val="num" w:pos="2880"/>
        </w:tabs>
        <w:ind w:left="2880" w:hanging="360"/>
      </w:pPr>
    </w:lvl>
    <w:lvl w:ilvl="5">
      <w:start w:val="1"/>
      <w:numFmt w:val="lowerRoman"/>
      <w:lvlText w:val="(%6)"/>
      <w:lvlJc w:val="left"/>
      <w:pPr>
        <w:tabs>
          <w:tab w:val="num" w:pos="3240"/>
        </w:tabs>
        <w:ind w:left="3240" w:hanging="360"/>
      </w:pPr>
    </w:lvl>
    <w:lvl w:ilvl="6">
      <w:start w:val="1"/>
      <w:numFmt w:val="decimal"/>
      <w:lvlText w:val="%7."/>
      <w:lvlJc w:val="left"/>
      <w:pPr>
        <w:tabs>
          <w:tab w:val="num" w:pos="3600"/>
        </w:tabs>
        <w:ind w:left="3600" w:hanging="360"/>
      </w:pPr>
    </w:lvl>
    <w:lvl w:ilvl="7">
      <w:start w:val="1"/>
      <w:numFmt w:val="lowerLetter"/>
      <w:lvlText w:val="%8."/>
      <w:lvlJc w:val="left"/>
      <w:pPr>
        <w:tabs>
          <w:tab w:val="num" w:pos="3960"/>
        </w:tabs>
        <w:ind w:left="3960" w:hanging="360"/>
      </w:pPr>
    </w:lvl>
    <w:lvl w:ilvl="8">
      <w:start w:val="1"/>
      <w:numFmt w:val="lowerRoman"/>
      <w:lvlText w:val="%9."/>
      <w:lvlJc w:val="left"/>
      <w:pPr>
        <w:tabs>
          <w:tab w:val="num" w:pos="4320"/>
        </w:tabs>
        <w:ind w:left="4320" w:hanging="360"/>
      </w:pPr>
    </w:lvl>
  </w:abstractNum>
  <w:abstractNum w:abstractNumId="31" w15:restartNumberingAfterBreak="0">
    <w:nsid w:val="728B1D29"/>
    <w:multiLevelType w:val="hybridMultilevel"/>
    <w:tmpl w:val="A5B223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9714426"/>
    <w:multiLevelType w:val="hybridMultilevel"/>
    <w:tmpl w:val="34A2B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2954C1"/>
    <w:multiLevelType w:val="hybridMultilevel"/>
    <w:tmpl w:val="D3642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E097DA8"/>
    <w:multiLevelType w:val="hybridMultilevel"/>
    <w:tmpl w:val="CEA40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FC04462"/>
    <w:multiLevelType w:val="hybridMultilevel"/>
    <w:tmpl w:val="2AF66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23374524">
    <w:abstractNumId w:val="9"/>
  </w:num>
  <w:num w:numId="2" w16cid:durableId="1751848346">
    <w:abstractNumId w:val="5"/>
  </w:num>
  <w:num w:numId="3" w16cid:durableId="9968769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08770848">
    <w:abstractNumId w:val="7"/>
  </w:num>
  <w:num w:numId="5" w16cid:durableId="1285381876">
    <w:abstractNumId w:val="14"/>
  </w:num>
  <w:num w:numId="6" w16cid:durableId="1102411041">
    <w:abstractNumId w:val="22"/>
  </w:num>
  <w:num w:numId="7" w16cid:durableId="942498536">
    <w:abstractNumId w:val="33"/>
  </w:num>
  <w:num w:numId="8" w16cid:durableId="543447962">
    <w:abstractNumId w:val="31"/>
  </w:num>
  <w:num w:numId="9" w16cid:durableId="904753787">
    <w:abstractNumId w:val="1"/>
  </w:num>
  <w:num w:numId="10" w16cid:durableId="1020934118">
    <w:abstractNumId w:val="35"/>
  </w:num>
  <w:num w:numId="11" w16cid:durableId="914049321">
    <w:abstractNumId w:val="34"/>
  </w:num>
  <w:num w:numId="12" w16cid:durableId="282274543">
    <w:abstractNumId w:val="15"/>
  </w:num>
  <w:num w:numId="13" w16cid:durableId="1214806983">
    <w:abstractNumId w:val="0"/>
  </w:num>
  <w:num w:numId="14" w16cid:durableId="604197569">
    <w:abstractNumId w:val="11"/>
  </w:num>
  <w:num w:numId="15" w16cid:durableId="1392969140">
    <w:abstractNumId w:val="27"/>
  </w:num>
  <w:num w:numId="16" w16cid:durableId="216163378">
    <w:abstractNumId w:val="10"/>
  </w:num>
  <w:num w:numId="17" w16cid:durableId="457262370">
    <w:abstractNumId w:val="13"/>
  </w:num>
  <w:num w:numId="18" w16cid:durableId="1699044549">
    <w:abstractNumId w:val="8"/>
  </w:num>
  <w:num w:numId="19" w16cid:durableId="492373185">
    <w:abstractNumId w:val="18"/>
  </w:num>
  <w:num w:numId="20" w16cid:durableId="70931970">
    <w:abstractNumId w:val="3"/>
  </w:num>
  <w:num w:numId="21" w16cid:durableId="741173455">
    <w:abstractNumId w:val="4"/>
  </w:num>
  <w:num w:numId="22" w16cid:durableId="1372027381">
    <w:abstractNumId w:val="21"/>
  </w:num>
  <w:num w:numId="23" w16cid:durableId="864710672">
    <w:abstractNumId w:val="2"/>
  </w:num>
  <w:num w:numId="24" w16cid:durableId="2042511486">
    <w:abstractNumId w:val="29"/>
  </w:num>
  <w:num w:numId="25" w16cid:durableId="2070418703">
    <w:abstractNumId w:val="19"/>
  </w:num>
  <w:num w:numId="26" w16cid:durableId="1828784734">
    <w:abstractNumId w:val="32"/>
  </w:num>
  <w:num w:numId="27" w16cid:durableId="819154657">
    <w:abstractNumId w:val="20"/>
  </w:num>
  <w:num w:numId="28" w16cid:durableId="1184788883">
    <w:abstractNumId w:val="12"/>
  </w:num>
  <w:num w:numId="29" w16cid:durableId="31154027">
    <w:abstractNumId w:val="17"/>
  </w:num>
  <w:num w:numId="30" w16cid:durableId="872420205">
    <w:abstractNumId w:val="23"/>
  </w:num>
  <w:num w:numId="31" w16cid:durableId="1427994880">
    <w:abstractNumId w:val="26"/>
  </w:num>
  <w:num w:numId="32" w16cid:durableId="2038501703">
    <w:abstractNumId w:val="24"/>
  </w:num>
  <w:num w:numId="33" w16cid:durableId="2037148621">
    <w:abstractNumId w:val="16"/>
  </w:num>
  <w:num w:numId="34" w16cid:durableId="831213075">
    <w:abstractNumId w:val="25"/>
  </w:num>
  <w:num w:numId="35" w16cid:durableId="2125270320">
    <w:abstractNumId w:val="6"/>
  </w:num>
  <w:num w:numId="36" w16cid:durableId="1151679401">
    <w:abstractNumId w:val="28"/>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trackRevisions/>
  <w:doNotTrackFormatting/>
  <w:defaultTabStop w:val="720"/>
  <w:drawingGridHorizontalSpacing w:val="10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699B"/>
    <w:rsid w:val="00000AB2"/>
    <w:rsid w:val="00001693"/>
    <w:rsid w:val="000018B3"/>
    <w:rsid w:val="00001FDE"/>
    <w:rsid w:val="00002FB0"/>
    <w:rsid w:val="00003529"/>
    <w:rsid w:val="00003C46"/>
    <w:rsid w:val="00004E57"/>
    <w:rsid w:val="00004EE4"/>
    <w:rsid w:val="00004FB7"/>
    <w:rsid w:val="000064CC"/>
    <w:rsid w:val="0000681A"/>
    <w:rsid w:val="00007711"/>
    <w:rsid w:val="00007C1B"/>
    <w:rsid w:val="000103F8"/>
    <w:rsid w:val="00011D15"/>
    <w:rsid w:val="0001247D"/>
    <w:rsid w:val="0001269F"/>
    <w:rsid w:val="00012814"/>
    <w:rsid w:val="00012AED"/>
    <w:rsid w:val="00012CD7"/>
    <w:rsid w:val="00013486"/>
    <w:rsid w:val="000136ED"/>
    <w:rsid w:val="000137C8"/>
    <w:rsid w:val="00013A40"/>
    <w:rsid w:val="00014F82"/>
    <w:rsid w:val="00016F45"/>
    <w:rsid w:val="00017CE6"/>
    <w:rsid w:val="00021594"/>
    <w:rsid w:val="0002198A"/>
    <w:rsid w:val="0002279B"/>
    <w:rsid w:val="000231C7"/>
    <w:rsid w:val="000236B1"/>
    <w:rsid w:val="000250E1"/>
    <w:rsid w:val="00025A1B"/>
    <w:rsid w:val="0002687A"/>
    <w:rsid w:val="00030AA1"/>
    <w:rsid w:val="000315F8"/>
    <w:rsid w:val="00033351"/>
    <w:rsid w:val="000364AB"/>
    <w:rsid w:val="00036657"/>
    <w:rsid w:val="00037130"/>
    <w:rsid w:val="00040583"/>
    <w:rsid w:val="00045127"/>
    <w:rsid w:val="00046A1B"/>
    <w:rsid w:val="0005076F"/>
    <w:rsid w:val="00051E3A"/>
    <w:rsid w:val="00052264"/>
    <w:rsid w:val="00053583"/>
    <w:rsid w:val="0005692F"/>
    <w:rsid w:val="00056FCB"/>
    <w:rsid w:val="00060430"/>
    <w:rsid w:val="000609BC"/>
    <w:rsid w:val="00060BB8"/>
    <w:rsid w:val="0006386B"/>
    <w:rsid w:val="00065872"/>
    <w:rsid w:val="00065935"/>
    <w:rsid w:val="00066E47"/>
    <w:rsid w:val="00067980"/>
    <w:rsid w:val="00067F24"/>
    <w:rsid w:val="000700E5"/>
    <w:rsid w:val="00070EB5"/>
    <w:rsid w:val="00072209"/>
    <w:rsid w:val="000729CC"/>
    <w:rsid w:val="00073B4B"/>
    <w:rsid w:val="000743D2"/>
    <w:rsid w:val="000749C2"/>
    <w:rsid w:val="00074B0A"/>
    <w:rsid w:val="000751FA"/>
    <w:rsid w:val="00077838"/>
    <w:rsid w:val="00081BE9"/>
    <w:rsid w:val="000835A3"/>
    <w:rsid w:val="0008451A"/>
    <w:rsid w:val="000848F3"/>
    <w:rsid w:val="000860A1"/>
    <w:rsid w:val="00086198"/>
    <w:rsid w:val="00086CA7"/>
    <w:rsid w:val="00087DAC"/>
    <w:rsid w:val="000922E7"/>
    <w:rsid w:val="0009281F"/>
    <w:rsid w:val="0009346A"/>
    <w:rsid w:val="000934A2"/>
    <w:rsid w:val="00093EA0"/>
    <w:rsid w:val="00094570"/>
    <w:rsid w:val="00096B8C"/>
    <w:rsid w:val="00097FF6"/>
    <w:rsid w:val="000A0CA9"/>
    <w:rsid w:val="000A2EF1"/>
    <w:rsid w:val="000A5550"/>
    <w:rsid w:val="000A6684"/>
    <w:rsid w:val="000A6E2D"/>
    <w:rsid w:val="000A725C"/>
    <w:rsid w:val="000A7556"/>
    <w:rsid w:val="000B04AE"/>
    <w:rsid w:val="000B0D11"/>
    <w:rsid w:val="000B2555"/>
    <w:rsid w:val="000B35B5"/>
    <w:rsid w:val="000B45B2"/>
    <w:rsid w:val="000B4647"/>
    <w:rsid w:val="000B468F"/>
    <w:rsid w:val="000B58D3"/>
    <w:rsid w:val="000B5B2C"/>
    <w:rsid w:val="000B7681"/>
    <w:rsid w:val="000C07DF"/>
    <w:rsid w:val="000C09DE"/>
    <w:rsid w:val="000C0C28"/>
    <w:rsid w:val="000C1482"/>
    <w:rsid w:val="000C15D9"/>
    <w:rsid w:val="000C1F3B"/>
    <w:rsid w:val="000C360C"/>
    <w:rsid w:val="000C587A"/>
    <w:rsid w:val="000C5DE9"/>
    <w:rsid w:val="000C61FC"/>
    <w:rsid w:val="000C6265"/>
    <w:rsid w:val="000C770C"/>
    <w:rsid w:val="000C7EBF"/>
    <w:rsid w:val="000D2EF8"/>
    <w:rsid w:val="000D3451"/>
    <w:rsid w:val="000D588E"/>
    <w:rsid w:val="000D6CDA"/>
    <w:rsid w:val="000D7AEB"/>
    <w:rsid w:val="000E0827"/>
    <w:rsid w:val="000E0EF2"/>
    <w:rsid w:val="000E3994"/>
    <w:rsid w:val="000E532F"/>
    <w:rsid w:val="000E58F8"/>
    <w:rsid w:val="000E730F"/>
    <w:rsid w:val="000E7E89"/>
    <w:rsid w:val="000F03FF"/>
    <w:rsid w:val="000F0A2C"/>
    <w:rsid w:val="000F1407"/>
    <w:rsid w:val="000F1E5D"/>
    <w:rsid w:val="000F3A95"/>
    <w:rsid w:val="000F497B"/>
    <w:rsid w:val="000F655C"/>
    <w:rsid w:val="001012FD"/>
    <w:rsid w:val="0010305F"/>
    <w:rsid w:val="00103432"/>
    <w:rsid w:val="001039CA"/>
    <w:rsid w:val="00103B15"/>
    <w:rsid w:val="001046CF"/>
    <w:rsid w:val="001061D2"/>
    <w:rsid w:val="001064C4"/>
    <w:rsid w:val="0010693D"/>
    <w:rsid w:val="0011181B"/>
    <w:rsid w:val="00112BE8"/>
    <w:rsid w:val="0011401F"/>
    <w:rsid w:val="00114118"/>
    <w:rsid w:val="00115D99"/>
    <w:rsid w:val="00117424"/>
    <w:rsid w:val="00117FE6"/>
    <w:rsid w:val="00120116"/>
    <w:rsid w:val="00122A55"/>
    <w:rsid w:val="00122B27"/>
    <w:rsid w:val="001243EE"/>
    <w:rsid w:val="00124A94"/>
    <w:rsid w:val="001251DB"/>
    <w:rsid w:val="001260EE"/>
    <w:rsid w:val="00127471"/>
    <w:rsid w:val="001277C7"/>
    <w:rsid w:val="00130C4A"/>
    <w:rsid w:val="001313C0"/>
    <w:rsid w:val="00131CB2"/>
    <w:rsid w:val="0013360E"/>
    <w:rsid w:val="00133EEF"/>
    <w:rsid w:val="00134DF6"/>
    <w:rsid w:val="00135091"/>
    <w:rsid w:val="00135517"/>
    <w:rsid w:val="00136789"/>
    <w:rsid w:val="00136A77"/>
    <w:rsid w:val="00137DA2"/>
    <w:rsid w:val="001428B9"/>
    <w:rsid w:val="001429F8"/>
    <w:rsid w:val="00143854"/>
    <w:rsid w:val="00144E8B"/>
    <w:rsid w:val="00145C2D"/>
    <w:rsid w:val="001467C9"/>
    <w:rsid w:val="00146BC9"/>
    <w:rsid w:val="0014737D"/>
    <w:rsid w:val="00150CAD"/>
    <w:rsid w:val="00151A26"/>
    <w:rsid w:val="00151E12"/>
    <w:rsid w:val="00152640"/>
    <w:rsid w:val="001526E9"/>
    <w:rsid w:val="00153B96"/>
    <w:rsid w:val="001551AC"/>
    <w:rsid w:val="00155A96"/>
    <w:rsid w:val="00155F23"/>
    <w:rsid w:val="00156281"/>
    <w:rsid w:val="00157207"/>
    <w:rsid w:val="00161645"/>
    <w:rsid w:val="00163700"/>
    <w:rsid w:val="00164DBF"/>
    <w:rsid w:val="00166BE4"/>
    <w:rsid w:val="0016701C"/>
    <w:rsid w:val="001674F8"/>
    <w:rsid w:val="00171A87"/>
    <w:rsid w:val="00175833"/>
    <w:rsid w:val="00175B5E"/>
    <w:rsid w:val="001761FA"/>
    <w:rsid w:val="00176670"/>
    <w:rsid w:val="001770B1"/>
    <w:rsid w:val="00177A02"/>
    <w:rsid w:val="00177F81"/>
    <w:rsid w:val="0018293F"/>
    <w:rsid w:val="00184114"/>
    <w:rsid w:val="0018438F"/>
    <w:rsid w:val="001849BE"/>
    <w:rsid w:val="00185199"/>
    <w:rsid w:val="00186129"/>
    <w:rsid w:val="001872A2"/>
    <w:rsid w:val="0018767B"/>
    <w:rsid w:val="00187C24"/>
    <w:rsid w:val="00187D04"/>
    <w:rsid w:val="001901CF"/>
    <w:rsid w:val="00191B9E"/>
    <w:rsid w:val="00194940"/>
    <w:rsid w:val="00195B26"/>
    <w:rsid w:val="001A0B58"/>
    <w:rsid w:val="001A1DBC"/>
    <w:rsid w:val="001A2BF3"/>
    <w:rsid w:val="001A324D"/>
    <w:rsid w:val="001A3C15"/>
    <w:rsid w:val="001A4892"/>
    <w:rsid w:val="001A5A4F"/>
    <w:rsid w:val="001A5CEA"/>
    <w:rsid w:val="001A7EDD"/>
    <w:rsid w:val="001A7F79"/>
    <w:rsid w:val="001B128E"/>
    <w:rsid w:val="001B1867"/>
    <w:rsid w:val="001B313E"/>
    <w:rsid w:val="001B4690"/>
    <w:rsid w:val="001B4BCB"/>
    <w:rsid w:val="001B4E03"/>
    <w:rsid w:val="001C16AE"/>
    <w:rsid w:val="001C22C1"/>
    <w:rsid w:val="001C2455"/>
    <w:rsid w:val="001C41DE"/>
    <w:rsid w:val="001C4891"/>
    <w:rsid w:val="001C6B4E"/>
    <w:rsid w:val="001C7647"/>
    <w:rsid w:val="001C7695"/>
    <w:rsid w:val="001D0864"/>
    <w:rsid w:val="001D142E"/>
    <w:rsid w:val="001D1824"/>
    <w:rsid w:val="001D542F"/>
    <w:rsid w:val="001D5A61"/>
    <w:rsid w:val="001D62DB"/>
    <w:rsid w:val="001D719B"/>
    <w:rsid w:val="001D71A0"/>
    <w:rsid w:val="001E018A"/>
    <w:rsid w:val="001E0C03"/>
    <w:rsid w:val="001E197E"/>
    <w:rsid w:val="001E20F0"/>
    <w:rsid w:val="001E21C2"/>
    <w:rsid w:val="001E34EE"/>
    <w:rsid w:val="001E4FCD"/>
    <w:rsid w:val="001E7269"/>
    <w:rsid w:val="001F01EB"/>
    <w:rsid w:val="001F124C"/>
    <w:rsid w:val="001F2799"/>
    <w:rsid w:val="001F2F5C"/>
    <w:rsid w:val="001F41BC"/>
    <w:rsid w:val="001F5A83"/>
    <w:rsid w:val="001F6448"/>
    <w:rsid w:val="001F66B1"/>
    <w:rsid w:val="00205A57"/>
    <w:rsid w:val="00206038"/>
    <w:rsid w:val="00207ED3"/>
    <w:rsid w:val="00210EE2"/>
    <w:rsid w:val="00211BB3"/>
    <w:rsid w:val="00212D5C"/>
    <w:rsid w:val="0021329A"/>
    <w:rsid w:val="00213A54"/>
    <w:rsid w:val="00213A83"/>
    <w:rsid w:val="00213F84"/>
    <w:rsid w:val="00215868"/>
    <w:rsid w:val="00216F03"/>
    <w:rsid w:val="0021711C"/>
    <w:rsid w:val="002175FB"/>
    <w:rsid w:val="002179B1"/>
    <w:rsid w:val="002201B7"/>
    <w:rsid w:val="0022106A"/>
    <w:rsid w:val="0022219A"/>
    <w:rsid w:val="0022266E"/>
    <w:rsid w:val="00223C82"/>
    <w:rsid w:val="00223E81"/>
    <w:rsid w:val="002249AC"/>
    <w:rsid w:val="002249ED"/>
    <w:rsid w:val="0022559C"/>
    <w:rsid w:val="0022605A"/>
    <w:rsid w:val="0022729D"/>
    <w:rsid w:val="00232531"/>
    <w:rsid w:val="0023456E"/>
    <w:rsid w:val="00234E6C"/>
    <w:rsid w:val="002372F0"/>
    <w:rsid w:val="00240FF0"/>
    <w:rsid w:val="00243FAB"/>
    <w:rsid w:val="0024443A"/>
    <w:rsid w:val="00244A33"/>
    <w:rsid w:val="0024566E"/>
    <w:rsid w:val="002456E5"/>
    <w:rsid w:val="00245A58"/>
    <w:rsid w:val="0024773B"/>
    <w:rsid w:val="0025068D"/>
    <w:rsid w:val="00251077"/>
    <w:rsid w:val="002519CF"/>
    <w:rsid w:val="00251DF7"/>
    <w:rsid w:val="00254AD1"/>
    <w:rsid w:val="00254DE3"/>
    <w:rsid w:val="00254F83"/>
    <w:rsid w:val="0025552E"/>
    <w:rsid w:val="0025649B"/>
    <w:rsid w:val="0026035B"/>
    <w:rsid w:val="00261E9B"/>
    <w:rsid w:val="002627E4"/>
    <w:rsid w:val="002629B3"/>
    <w:rsid w:val="00262E47"/>
    <w:rsid w:val="00263038"/>
    <w:rsid w:val="00263E6C"/>
    <w:rsid w:val="00264343"/>
    <w:rsid w:val="0026441F"/>
    <w:rsid w:val="00265ABD"/>
    <w:rsid w:val="00266B13"/>
    <w:rsid w:val="00270859"/>
    <w:rsid w:val="002713D6"/>
    <w:rsid w:val="002721E2"/>
    <w:rsid w:val="002732D2"/>
    <w:rsid w:val="00273716"/>
    <w:rsid w:val="00273F84"/>
    <w:rsid w:val="00274916"/>
    <w:rsid w:val="0027523B"/>
    <w:rsid w:val="00275900"/>
    <w:rsid w:val="002761CB"/>
    <w:rsid w:val="00277A56"/>
    <w:rsid w:val="00277B78"/>
    <w:rsid w:val="00280F4F"/>
    <w:rsid w:val="00281063"/>
    <w:rsid w:val="00282E30"/>
    <w:rsid w:val="00283583"/>
    <w:rsid w:val="0028600A"/>
    <w:rsid w:val="00290402"/>
    <w:rsid w:val="002908F3"/>
    <w:rsid w:val="002924C7"/>
    <w:rsid w:val="00293F21"/>
    <w:rsid w:val="00297EE8"/>
    <w:rsid w:val="002A0663"/>
    <w:rsid w:val="002A0C48"/>
    <w:rsid w:val="002A155A"/>
    <w:rsid w:val="002A1C41"/>
    <w:rsid w:val="002A2908"/>
    <w:rsid w:val="002A37CC"/>
    <w:rsid w:val="002A4D96"/>
    <w:rsid w:val="002A5249"/>
    <w:rsid w:val="002A5E5B"/>
    <w:rsid w:val="002A602C"/>
    <w:rsid w:val="002A7B35"/>
    <w:rsid w:val="002B28F5"/>
    <w:rsid w:val="002B2C39"/>
    <w:rsid w:val="002B2F07"/>
    <w:rsid w:val="002B3D50"/>
    <w:rsid w:val="002B4C1A"/>
    <w:rsid w:val="002B4EA9"/>
    <w:rsid w:val="002B6444"/>
    <w:rsid w:val="002B7156"/>
    <w:rsid w:val="002C0024"/>
    <w:rsid w:val="002C1879"/>
    <w:rsid w:val="002C1BDB"/>
    <w:rsid w:val="002C21EF"/>
    <w:rsid w:val="002C2A65"/>
    <w:rsid w:val="002C558E"/>
    <w:rsid w:val="002C6805"/>
    <w:rsid w:val="002C750C"/>
    <w:rsid w:val="002D2071"/>
    <w:rsid w:val="002D2224"/>
    <w:rsid w:val="002D286D"/>
    <w:rsid w:val="002D3154"/>
    <w:rsid w:val="002D414C"/>
    <w:rsid w:val="002D561B"/>
    <w:rsid w:val="002D5B3A"/>
    <w:rsid w:val="002D657E"/>
    <w:rsid w:val="002D72EB"/>
    <w:rsid w:val="002D73F1"/>
    <w:rsid w:val="002D7468"/>
    <w:rsid w:val="002E0EA5"/>
    <w:rsid w:val="002E200C"/>
    <w:rsid w:val="002E3199"/>
    <w:rsid w:val="002E38A6"/>
    <w:rsid w:val="002E6B9B"/>
    <w:rsid w:val="002F1A4D"/>
    <w:rsid w:val="002F229F"/>
    <w:rsid w:val="002F2478"/>
    <w:rsid w:val="002F38E2"/>
    <w:rsid w:val="002F4C8F"/>
    <w:rsid w:val="002F5988"/>
    <w:rsid w:val="002F6F52"/>
    <w:rsid w:val="0030121A"/>
    <w:rsid w:val="00301663"/>
    <w:rsid w:val="003019E4"/>
    <w:rsid w:val="00303A24"/>
    <w:rsid w:val="00303C49"/>
    <w:rsid w:val="003046B3"/>
    <w:rsid w:val="00305916"/>
    <w:rsid w:val="0030642D"/>
    <w:rsid w:val="00307DC8"/>
    <w:rsid w:val="003112DF"/>
    <w:rsid w:val="00311C0D"/>
    <w:rsid w:val="003129A3"/>
    <w:rsid w:val="00312C28"/>
    <w:rsid w:val="00314A87"/>
    <w:rsid w:val="00314DF5"/>
    <w:rsid w:val="0031544D"/>
    <w:rsid w:val="003201BE"/>
    <w:rsid w:val="003203A3"/>
    <w:rsid w:val="0032069B"/>
    <w:rsid w:val="00320A8F"/>
    <w:rsid w:val="003217E2"/>
    <w:rsid w:val="0032229A"/>
    <w:rsid w:val="00322CAA"/>
    <w:rsid w:val="00323394"/>
    <w:rsid w:val="00323F5F"/>
    <w:rsid w:val="003241BA"/>
    <w:rsid w:val="00324B63"/>
    <w:rsid w:val="00325068"/>
    <w:rsid w:val="00325F64"/>
    <w:rsid w:val="003271F8"/>
    <w:rsid w:val="00327B7D"/>
    <w:rsid w:val="00327E46"/>
    <w:rsid w:val="00330A55"/>
    <w:rsid w:val="00330F18"/>
    <w:rsid w:val="00332587"/>
    <w:rsid w:val="00335170"/>
    <w:rsid w:val="00335629"/>
    <w:rsid w:val="003358B0"/>
    <w:rsid w:val="0033598F"/>
    <w:rsid w:val="003360DB"/>
    <w:rsid w:val="0033646A"/>
    <w:rsid w:val="00337D13"/>
    <w:rsid w:val="003408DA"/>
    <w:rsid w:val="00340B2C"/>
    <w:rsid w:val="003416D8"/>
    <w:rsid w:val="0034208D"/>
    <w:rsid w:val="00345CC6"/>
    <w:rsid w:val="0034624B"/>
    <w:rsid w:val="00346995"/>
    <w:rsid w:val="0034791F"/>
    <w:rsid w:val="00350A55"/>
    <w:rsid w:val="00352D9C"/>
    <w:rsid w:val="003548E9"/>
    <w:rsid w:val="003563A1"/>
    <w:rsid w:val="00360ABB"/>
    <w:rsid w:val="00360BBA"/>
    <w:rsid w:val="00361C07"/>
    <w:rsid w:val="00362041"/>
    <w:rsid w:val="00362A85"/>
    <w:rsid w:val="0036325C"/>
    <w:rsid w:val="00363447"/>
    <w:rsid w:val="00363E9D"/>
    <w:rsid w:val="00364134"/>
    <w:rsid w:val="00364BD7"/>
    <w:rsid w:val="00366E59"/>
    <w:rsid w:val="00370A50"/>
    <w:rsid w:val="00370B52"/>
    <w:rsid w:val="00371157"/>
    <w:rsid w:val="00371177"/>
    <w:rsid w:val="00372B50"/>
    <w:rsid w:val="0037339D"/>
    <w:rsid w:val="003744FF"/>
    <w:rsid w:val="0037640A"/>
    <w:rsid w:val="003817F8"/>
    <w:rsid w:val="003822F4"/>
    <w:rsid w:val="0038331D"/>
    <w:rsid w:val="00384546"/>
    <w:rsid w:val="00384BC9"/>
    <w:rsid w:val="00385665"/>
    <w:rsid w:val="00385701"/>
    <w:rsid w:val="003859D4"/>
    <w:rsid w:val="0038631C"/>
    <w:rsid w:val="00386706"/>
    <w:rsid w:val="00386B4E"/>
    <w:rsid w:val="00387B8B"/>
    <w:rsid w:val="00387D7C"/>
    <w:rsid w:val="00390033"/>
    <w:rsid w:val="00390C0E"/>
    <w:rsid w:val="00392422"/>
    <w:rsid w:val="0039280A"/>
    <w:rsid w:val="00392FB1"/>
    <w:rsid w:val="00393B3D"/>
    <w:rsid w:val="003940A7"/>
    <w:rsid w:val="00394148"/>
    <w:rsid w:val="003944D3"/>
    <w:rsid w:val="00395136"/>
    <w:rsid w:val="003975D4"/>
    <w:rsid w:val="003A07EC"/>
    <w:rsid w:val="003A1EA1"/>
    <w:rsid w:val="003A242A"/>
    <w:rsid w:val="003A427B"/>
    <w:rsid w:val="003B035E"/>
    <w:rsid w:val="003B046F"/>
    <w:rsid w:val="003B119A"/>
    <w:rsid w:val="003B1D8E"/>
    <w:rsid w:val="003B26FD"/>
    <w:rsid w:val="003B3403"/>
    <w:rsid w:val="003B37D0"/>
    <w:rsid w:val="003B4FF0"/>
    <w:rsid w:val="003B5B84"/>
    <w:rsid w:val="003B5E59"/>
    <w:rsid w:val="003B7239"/>
    <w:rsid w:val="003B7E04"/>
    <w:rsid w:val="003C02CF"/>
    <w:rsid w:val="003C11BA"/>
    <w:rsid w:val="003C12F3"/>
    <w:rsid w:val="003C1847"/>
    <w:rsid w:val="003C1E59"/>
    <w:rsid w:val="003C3C50"/>
    <w:rsid w:val="003C4DB8"/>
    <w:rsid w:val="003C6E11"/>
    <w:rsid w:val="003C7EB0"/>
    <w:rsid w:val="003C7F0C"/>
    <w:rsid w:val="003D0C6A"/>
    <w:rsid w:val="003D1EC1"/>
    <w:rsid w:val="003D392E"/>
    <w:rsid w:val="003D413C"/>
    <w:rsid w:val="003D4CAE"/>
    <w:rsid w:val="003D5585"/>
    <w:rsid w:val="003D6220"/>
    <w:rsid w:val="003D7FA9"/>
    <w:rsid w:val="003E419A"/>
    <w:rsid w:val="003E6674"/>
    <w:rsid w:val="003E7CC3"/>
    <w:rsid w:val="003F0814"/>
    <w:rsid w:val="003F11CB"/>
    <w:rsid w:val="003F4354"/>
    <w:rsid w:val="003F4B07"/>
    <w:rsid w:val="003F4F03"/>
    <w:rsid w:val="003F618A"/>
    <w:rsid w:val="003F6A07"/>
    <w:rsid w:val="003F7361"/>
    <w:rsid w:val="003F767C"/>
    <w:rsid w:val="00401012"/>
    <w:rsid w:val="0040111D"/>
    <w:rsid w:val="00401C5E"/>
    <w:rsid w:val="00402478"/>
    <w:rsid w:val="0040268C"/>
    <w:rsid w:val="00403667"/>
    <w:rsid w:val="00403932"/>
    <w:rsid w:val="00404017"/>
    <w:rsid w:val="00404B11"/>
    <w:rsid w:val="004051D4"/>
    <w:rsid w:val="00405339"/>
    <w:rsid w:val="0040556F"/>
    <w:rsid w:val="00406176"/>
    <w:rsid w:val="00413905"/>
    <w:rsid w:val="004148FB"/>
    <w:rsid w:val="004155EB"/>
    <w:rsid w:val="00422300"/>
    <w:rsid w:val="00424A96"/>
    <w:rsid w:val="0042561D"/>
    <w:rsid w:val="004259DD"/>
    <w:rsid w:val="004262D0"/>
    <w:rsid w:val="00430B49"/>
    <w:rsid w:val="004326D1"/>
    <w:rsid w:val="00432FC3"/>
    <w:rsid w:val="00434775"/>
    <w:rsid w:val="004376C7"/>
    <w:rsid w:val="00440608"/>
    <w:rsid w:val="00442F37"/>
    <w:rsid w:val="00445AFC"/>
    <w:rsid w:val="00447D98"/>
    <w:rsid w:val="004524F5"/>
    <w:rsid w:val="0045251A"/>
    <w:rsid w:val="00453C4C"/>
    <w:rsid w:val="00454491"/>
    <w:rsid w:val="00455E00"/>
    <w:rsid w:val="00455FAE"/>
    <w:rsid w:val="004562C0"/>
    <w:rsid w:val="00457762"/>
    <w:rsid w:val="00457A28"/>
    <w:rsid w:val="00462180"/>
    <w:rsid w:val="004637D6"/>
    <w:rsid w:val="00463CAE"/>
    <w:rsid w:val="004645C3"/>
    <w:rsid w:val="0046515B"/>
    <w:rsid w:val="004658BD"/>
    <w:rsid w:val="00470AF0"/>
    <w:rsid w:val="00472346"/>
    <w:rsid w:val="00473B45"/>
    <w:rsid w:val="0047461C"/>
    <w:rsid w:val="004753C4"/>
    <w:rsid w:val="0047586F"/>
    <w:rsid w:val="0048006D"/>
    <w:rsid w:val="00480714"/>
    <w:rsid w:val="00480A1D"/>
    <w:rsid w:val="00481CCA"/>
    <w:rsid w:val="00482497"/>
    <w:rsid w:val="00484D2C"/>
    <w:rsid w:val="0048679A"/>
    <w:rsid w:val="00487071"/>
    <w:rsid w:val="0048726B"/>
    <w:rsid w:val="00490342"/>
    <w:rsid w:val="004914D4"/>
    <w:rsid w:val="00491E6E"/>
    <w:rsid w:val="0049284D"/>
    <w:rsid w:val="004929D7"/>
    <w:rsid w:val="00492EC8"/>
    <w:rsid w:val="00493052"/>
    <w:rsid w:val="00494840"/>
    <w:rsid w:val="00494FB3"/>
    <w:rsid w:val="00495417"/>
    <w:rsid w:val="00495B2C"/>
    <w:rsid w:val="004966D9"/>
    <w:rsid w:val="004966F1"/>
    <w:rsid w:val="004A2415"/>
    <w:rsid w:val="004A24C5"/>
    <w:rsid w:val="004A2DE9"/>
    <w:rsid w:val="004A2F45"/>
    <w:rsid w:val="004A3156"/>
    <w:rsid w:val="004A345F"/>
    <w:rsid w:val="004A3932"/>
    <w:rsid w:val="004A57C0"/>
    <w:rsid w:val="004A5999"/>
    <w:rsid w:val="004A653B"/>
    <w:rsid w:val="004A6E64"/>
    <w:rsid w:val="004A7023"/>
    <w:rsid w:val="004A7D38"/>
    <w:rsid w:val="004B083D"/>
    <w:rsid w:val="004B12A5"/>
    <w:rsid w:val="004B15F7"/>
    <w:rsid w:val="004B2497"/>
    <w:rsid w:val="004B2990"/>
    <w:rsid w:val="004B423F"/>
    <w:rsid w:val="004B4BF4"/>
    <w:rsid w:val="004B56FB"/>
    <w:rsid w:val="004B7120"/>
    <w:rsid w:val="004B749E"/>
    <w:rsid w:val="004C0036"/>
    <w:rsid w:val="004C15ED"/>
    <w:rsid w:val="004C2B45"/>
    <w:rsid w:val="004C2D9D"/>
    <w:rsid w:val="004C336A"/>
    <w:rsid w:val="004C4078"/>
    <w:rsid w:val="004C6D7F"/>
    <w:rsid w:val="004D2267"/>
    <w:rsid w:val="004D24BF"/>
    <w:rsid w:val="004D3A95"/>
    <w:rsid w:val="004D4FA0"/>
    <w:rsid w:val="004D538A"/>
    <w:rsid w:val="004D7FEE"/>
    <w:rsid w:val="004E0549"/>
    <w:rsid w:val="004E1075"/>
    <w:rsid w:val="004E1099"/>
    <w:rsid w:val="004E2654"/>
    <w:rsid w:val="004E3838"/>
    <w:rsid w:val="004E3D2E"/>
    <w:rsid w:val="004E450E"/>
    <w:rsid w:val="004E6477"/>
    <w:rsid w:val="004E6748"/>
    <w:rsid w:val="004E745F"/>
    <w:rsid w:val="004F0C84"/>
    <w:rsid w:val="004F1C48"/>
    <w:rsid w:val="004F1D1A"/>
    <w:rsid w:val="004F2335"/>
    <w:rsid w:val="004F3756"/>
    <w:rsid w:val="004F3C0B"/>
    <w:rsid w:val="004F3E42"/>
    <w:rsid w:val="004F442C"/>
    <w:rsid w:val="004F5CE2"/>
    <w:rsid w:val="004F6A38"/>
    <w:rsid w:val="004F701D"/>
    <w:rsid w:val="004F72F4"/>
    <w:rsid w:val="004F7578"/>
    <w:rsid w:val="004F7F99"/>
    <w:rsid w:val="005019AB"/>
    <w:rsid w:val="00506B1D"/>
    <w:rsid w:val="00510145"/>
    <w:rsid w:val="00512CF1"/>
    <w:rsid w:val="005157C4"/>
    <w:rsid w:val="005161A9"/>
    <w:rsid w:val="005170C2"/>
    <w:rsid w:val="00517345"/>
    <w:rsid w:val="005179D1"/>
    <w:rsid w:val="005208AB"/>
    <w:rsid w:val="00522AF0"/>
    <w:rsid w:val="00524569"/>
    <w:rsid w:val="00524A21"/>
    <w:rsid w:val="00524B8A"/>
    <w:rsid w:val="00524C7D"/>
    <w:rsid w:val="0052787B"/>
    <w:rsid w:val="00527A62"/>
    <w:rsid w:val="005304FC"/>
    <w:rsid w:val="005307EE"/>
    <w:rsid w:val="00530A5F"/>
    <w:rsid w:val="005314A1"/>
    <w:rsid w:val="0053205C"/>
    <w:rsid w:val="00536622"/>
    <w:rsid w:val="0053663E"/>
    <w:rsid w:val="0053769A"/>
    <w:rsid w:val="005376E6"/>
    <w:rsid w:val="00540631"/>
    <w:rsid w:val="00542B4E"/>
    <w:rsid w:val="0054476E"/>
    <w:rsid w:val="00545103"/>
    <w:rsid w:val="00550B35"/>
    <w:rsid w:val="00551BE1"/>
    <w:rsid w:val="00552A68"/>
    <w:rsid w:val="0055326E"/>
    <w:rsid w:val="0055361D"/>
    <w:rsid w:val="0055510A"/>
    <w:rsid w:val="00555CC2"/>
    <w:rsid w:val="00557856"/>
    <w:rsid w:val="005602BA"/>
    <w:rsid w:val="005612EA"/>
    <w:rsid w:val="0056170E"/>
    <w:rsid w:val="00561D70"/>
    <w:rsid w:val="00563C75"/>
    <w:rsid w:val="0056592C"/>
    <w:rsid w:val="00566410"/>
    <w:rsid w:val="00566FE9"/>
    <w:rsid w:val="00567470"/>
    <w:rsid w:val="005706BC"/>
    <w:rsid w:val="0057130F"/>
    <w:rsid w:val="00573A36"/>
    <w:rsid w:val="005744B7"/>
    <w:rsid w:val="00574E97"/>
    <w:rsid w:val="005759FB"/>
    <w:rsid w:val="00575BA8"/>
    <w:rsid w:val="00575C92"/>
    <w:rsid w:val="00576AE9"/>
    <w:rsid w:val="00576D4D"/>
    <w:rsid w:val="00580E44"/>
    <w:rsid w:val="005811BD"/>
    <w:rsid w:val="005812EE"/>
    <w:rsid w:val="00583C25"/>
    <w:rsid w:val="0058590D"/>
    <w:rsid w:val="00587EAE"/>
    <w:rsid w:val="00592D81"/>
    <w:rsid w:val="00594EC3"/>
    <w:rsid w:val="00594ED3"/>
    <w:rsid w:val="005A131F"/>
    <w:rsid w:val="005A1889"/>
    <w:rsid w:val="005A2751"/>
    <w:rsid w:val="005A2EF4"/>
    <w:rsid w:val="005A51D1"/>
    <w:rsid w:val="005A6E26"/>
    <w:rsid w:val="005A6EDA"/>
    <w:rsid w:val="005B2D6F"/>
    <w:rsid w:val="005B3938"/>
    <w:rsid w:val="005B506B"/>
    <w:rsid w:val="005B5AEA"/>
    <w:rsid w:val="005B5DD7"/>
    <w:rsid w:val="005B6323"/>
    <w:rsid w:val="005B6576"/>
    <w:rsid w:val="005B720C"/>
    <w:rsid w:val="005B7415"/>
    <w:rsid w:val="005B7D19"/>
    <w:rsid w:val="005C0BAD"/>
    <w:rsid w:val="005C1959"/>
    <w:rsid w:val="005C1CB1"/>
    <w:rsid w:val="005C406C"/>
    <w:rsid w:val="005C4B05"/>
    <w:rsid w:val="005C4C04"/>
    <w:rsid w:val="005C4C06"/>
    <w:rsid w:val="005C5272"/>
    <w:rsid w:val="005C56F3"/>
    <w:rsid w:val="005C59B9"/>
    <w:rsid w:val="005C5D68"/>
    <w:rsid w:val="005D0544"/>
    <w:rsid w:val="005D12F2"/>
    <w:rsid w:val="005D2FD4"/>
    <w:rsid w:val="005D3AEA"/>
    <w:rsid w:val="005D3B33"/>
    <w:rsid w:val="005D3D19"/>
    <w:rsid w:val="005D4EFE"/>
    <w:rsid w:val="005D4F93"/>
    <w:rsid w:val="005D6814"/>
    <w:rsid w:val="005D6E7B"/>
    <w:rsid w:val="005D7702"/>
    <w:rsid w:val="005D7B44"/>
    <w:rsid w:val="005D7F9D"/>
    <w:rsid w:val="005E0BFC"/>
    <w:rsid w:val="005E14B8"/>
    <w:rsid w:val="005E2C36"/>
    <w:rsid w:val="005E382E"/>
    <w:rsid w:val="005E48BC"/>
    <w:rsid w:val="005E68B7"/>
    <w:rsid w:val="005F0F43"/>
    <w:rsid w:val="005F27FE"/>
    <w:rsid w:val="005F38B5"/>
    <w:rsid w:val="005F41AA"/>
    <w:rsid w:val="005F46AB"/>
    <w:rsid w:val="005F58D2"/>
    <w:rsid w:val="005F5C7F"/>
    <w:rsid w:val="005F7EBC"/>
    <w:rsid w:val="00601C53"/>
    <w:rsid w:val="00607492"/>
    <w:rsid w:val="006077D3"/>
    <w:rsid w:val="0061029E"/>
    <w:rsid w:val="00613A41"/>
    <w:rsid w:val="0061447F"/>
    <w:rsid w:val="006168DB"/>
    <w:rsid w:val="006173BC"/>
    <w:rsid w:val="00617551"/>
    <w:rsid w:val="006216ED"/>
    <w:rsid w:val="00622956"/>
    <w:rsid w:val="006231FC"/>
    <w:rsid w:val="00623D10"/>
    <w:rsid w:val="00623FEC"/>
    <w:rsid w:val="006245D3"/>
    <w:rsid w:val="006250A6"/>
    <w:rsid w:val="00625E86"/>
    <w:rsid w:val="00626434"/>
    <w:rsid w:val="00627142"/>
    <w:rsid w:val="00627519"/>
    <w:rsid w:val="0062799E"/>
    <w:rsid w:val="00627F15"/>
    <w:rsid w:val="006314F0"/>
    <w:rsid w:val="00632BEB"/>
    <w:rsid w:val="006330C9"/>
    <w:rsid w:val="00634E1A"/>
    <w:rsid w:val="00635475"/>
    <w:rsid w:val="00636053"/>
    <w:rsid w:val="00636560"/>
    <w:rsid w:val="00637463"/>
    <w:rsid w:val="00641D61"/>
    <w:rsid w:val="00644A47"/>
    <w:rsid w:val="00644E2F"/>
    <w:rsid w:val="006452E7"/>
    <w:rsid w:val="00645528"/>
    <w:rsid w:val="0064612E"/>
    <w:rsid w:val="00646440"/>
    <w:rsid w:val="00646F62"/>
    <w:rsid w:val="00650DCD"/>
    <w:rsid w:val="006516A2"/>
    <w:rsid w:val="00651F43"/>
    <w:rsid w:val="006544C8"/>
    <w:rsid w:val="00654CF0"/>
    <w:rsid w:val="00657529"/>
    <w:rsid w:val="00660005"/>
    <w:rsid w:val="006608C9"/>
    <w:rsid w:val="00660E91"/>
    <w:rsid w:val="00661040"/>
    <w:rsid w:val="00661237"/>
    <w:rsid w:val="0066129C"/>
    <w:rsid w:val="00662D56"/>
    <w:rsid w:val="00663EE0"/>
    <w:rsid w:val="00665A11"/>
    <w:rsid w:val="00666758"/>
    <w:rsid w:val="00666C11"/>
    <w:rsid w:val="00667609"/>
    <w:rsid w:val="00670C76"/>
    <w:rsid w:val="00671183"/>
    <w:rsid w:val="00673D83"/>
    <w:rsid w:val="006740F8"/>
    <w:rsid w:val="00674619"/>
    <w:rsid w:val="006750B6"/>
    <w:rsid w:val="00676679"/>
    <w:rsid w:val="006768B1"/>
    <w:rsid w:val="006769F1"/>
    <w:rsid w:val="00680876"/>
    <w:rsid w:val="00681922"/>
    <w:rsid w:val="006834A8"/>
    <w:rsid w:val="006842B4"/>
    <w:rsid w:val="00684580"/>
    <w:rsid w:val="00684BD4"/>
    <w:rsid w:val="00685DE3"/>
    <w:rsid w:val="00686F6D"/>
    <w:rsid w:val="006872D5"/>
    <w:rsid w:val="00687AA1"/>
    <w:rsid w:val="00687CEF"/>
    <w:rsid w:val="00690098"/>
    <w:rsid w:val="00690D1B"/>
    <w:rsid w:val="00693211"/>
    <w:rsid w:val="00695053"/>
    <w:rsid w:val="006956F8"/>
    <w:rsid w:val="006960CC"/>
    <w:rsid w:val="00697125"/>
    <w:rsid w:val="0069730A"/>
    <w:rsid w:val="006A0805"/>
    <w:rsid w:val="006A231B"/>
    <w:rsid w:val="006A2686"/>
    <w:rsid w:val="006A2714"/>
    <w:rsid w:val="006A2EA5"/>
    <w:rsid w:val="006A3433"/>
    <w:rsid w:val="006A53DC"/>
    <w:rsid w:val="006A57D9"/>
    <w:rsid w:val="006B00FC"/>
    <w:rsid w:val="006B294A"/>
    <w:rsid w:val="006B37CC"/>
    <w:rsid w:val="006B3827"/>
    <w:rsid w:val="006B4102"/>
    <w:rsid w:val="006B7C56"/>
    <w:rsid w:val="006C0E14"/>
    <w:rsid w:val="006C3B77"/>
    <w:rsid w:val="006C3F5F"/>
    <w:rsid w:val="006C42AB"/>
    <w:rsid w:val="006D0916"/>
    <w:rsid w:val="006D0A87"/>
    <w:rsid w:val="006D1CD3"/>
    <w:rsid w:val="006D1EBE"/>
    <w:rsid w:val="006D3C0F"/>
    <w:rsid w:val="006D508B"/>
    <w:rsid w:val="006D5F06"/>
    <w:rsid w:val="006D780E"/>
    <w:rsid w:val="006E153E"/>
    <w:rsid w:val="006E1B5C"/>
    <w:rsid w:val="006E1FE7"/>
    <w:rsid w:val="006E2795"/>
    <w:rsid w:val="006E30FD"/>
    <w:rsid w:val="006E3E01"/>
    <w:rsid w:val="006E4FD1"/>
    <w:rsid w:val="006E5B8E"/>
    <w:rsid w:val="006F09EB"/>
    <w:rsid w:val="006F1B4A"/>
    <w:rsid w:val="006F4BCD"/>
    <w:rsid w:val="006F5F5E"/>
    <w:rsid w:val="006F7275"/>
    <w:rsid w:val="006F7F95"/>
    <w:rsid w:val="007016A2"/>
    <w:rsid w:val="00701BBB"/>
    <w:rsid w:val="0070225D"/>
    <w:rsid w:val="00710173"/>
    <w:rsid w:val="0071268E"/>
    <w:rsid w:val="007143B3"/>
    <w:rsid w:val="00714E03"/>
    <w:rsid w:val="00717596"/>
    <w:rsid w:val="00722B43"/>
    <w:rsid w:val="0072305F"/>
    <w:rsid w:val="00723464"/>
    <w:rsid w:val="00727A1B"/>
    <w:rsid w:val="00727EAD"/>
    <w:rsid w:val="007304CC"/>
    <w:rsid w:val="00730F7A"/>
    <w:rsid w:val="00731A82"/>
    <w:rsid w:val="00732086"/>
    <w:rsid w:val="0073356C"/>
    <w:rsid w:val="007341F8"/>
    <w:rsid w:val="00734514"/>
    <w:rsid w:val="0073546E"/>
    <w:rsid w:val="0073618E"/>
    <w:rsid w:val="007372CC"/>
    <w:rsid w:val="00740ADD"/>
    <w:rsid w:val="00740FB1"/>
    <w:rsid w:val="007416D5"/>
    <w:rsid w:val="0074297B"/>
    <w:rsid w:val="00742F5E"/>
    <w:rsid w:val="0074303C"/>
    <w:rsid w:val="007439FA"/>
    <w:rsid w:val="00744779"/>
    <w:rsid w:val="0074708D"/>
    <w:rsid w:val="007506AA"/>
    <w:rsid w:val="00750722"/>
    <w:rsid w:val="0075168F"/>
    <w:rsid w:val="00751B58"/>
    <w:rsid w:val="00752404"/>
    <w:rsid w:val="007538D5"/>
    <w:rsid w:val="007543B5"/>
    <w:rsid w:val="00754B1F"/>
    <w:rsid w:val="007574D9"/>
    <w:rsid w:val="007602C8"/>
    <w:rsid w:val="007604BA"/>
    <w:rsid w:val="00760A36"/>
    <w:rsid w:val="00760DDE"/>
    <w:rsid w:val="00762A64"/>
    <w:rsid w:val="00763800"/>
    <w:rsid w:val="00765439"/>
    <w:rsid w:val="00767188"/>
    <w:rsid w:val="007671F3"/>
    <w:rsid w:val="007675AA"/>
    <w:rsid w:val="00767804"/>
    <w:rsid w:val="00770B24"/>
    <w:rsid w:val="00770C9D"/>
    <w:rsid w:val="00771777"/>
    <w:rsid w:val="00772943"/>
    <w:rsid w:val="00773C5C"/>
    <w:rsid w:val="00774522"/>
    <w:rsid w:val="00774B12"/>
    <w:rsid w:val="00775239"/>
    <w:rsid w:val="007767DB"/>
    <w:rsid w:val="00777D31"/>
    <w:rsid w:val="00780275"/>
    <w:rsid w:val="00781980"/>
    <w:rsid w:val="007822B2"/>
    <w:rsid w:val="00782796"/>
    <w:rsid w:val="0078364D"/>
    <w:rsid w:val="00783B12"/>
    <w:rsid w:val="007873A6"/>
    <w:rsid w:val="007878A7"/>
    <w:rsid w:val="0079129E"/>
    <w:rsid w:val="00792C73"/>
    <w:rsid w:val="007943DF"/>
    <w:rsid w:val="0079477E"/>
    <w:rsid w:val="00794B44"/>
    <w:rsid w:val="00794C57"/>
    <w:rsid w:val="007954B7"/>
    <w:rsid w:val="007A04E2"/>
    <w:rsid w:val="007A3CE0"/>
    <w:rsid w:val="007A498D"/>
    <w:rsid w:val="007A51CC"/>
    <w:rsid w:val="007B01E2"/>
    <w:rsid w:val="007B0D34"/>
    <w:rsid w:val="007B1593"/>
    <w:rsid w:val="007B15F1"/>
    <w:rsid w:val="007B1E51"/>
    <w:rsid w:val="007B1E98"/>
    <w:rsid w:val="007B3DAD"/>
    <w:rsid w:val="007B65E8"/>
    <w:rsid w:val="007B7133"/>
    <w:rsid w:val="007B7A09"/>
    <w:rsid w:val="007C035A"/>
    <w:rsid w:val="007C13CD"/>
    <w:rsid w:val="007C2DC6"/>
    <w:rsid w:val="007C2DEC"/>
    <w:rsid w:val="007C3FF9"/>
    <w:rsid w:val="007C433A"/>
    <w:rsid w:val="007C4CE5"/>
    <w:rsid w:val="007C62DC"/>
    <w:rsid w:val="007C77D9"/>
    <w:rsid w:val="007D01A4"/>
    <w:rsid w:val="007D0DBF"/>
    <w:rsid w:val="007D0E62"/>
    <w:rsid w:val="007D1289"/>
    <w:rsid w:val="007D334C"/>
    <w:rsid w:val="007D4490"/>
    <w:rsid w:val="007D550C"/>
    <w:rsid w:val="007E0610"/>
    <w:rsid w:val="007E06A1"/>
    <w:rsid w:val="007E19CB"/>
    <w:rsid w:val="007E22F8"/>
    <w:rsid w:val="007E3499"/>
    <w:rsid w:val="007E3B3F"/>
    <w:rsid w:val="007E3DAC"/>
    <w:rsid w:val="007E6398"/>
    <w:rsid w:val="007E67B4"/>
    <w:rsid w:val="007E7146"/>
    <w:rsid w:val="007E79FE"/>
    <w:rsid w:val="007F0755"/>
    <w:rsid w:val="007F21F3"/>
    <w:rsid w:val="007F39C7"/>
    <w:rsid w:val="007F3DF6"/>
    <w:rsid w:val="007F524A"/>
    <w:rsid w:val="007F608A"/>
    <w:rsid w:val="007F6C3C"/>
    <w:rsid w:val="007F7E19"/>
    <w:rsid w:val="008003A6"/>
    <w:rsid w:val="00801DE8"/>
    <w:rsid w:val="008041CB"/>
    <w:rsid w:val="008063FC"/>
    <w:rsid w:val="008072E7"/>
    <w:rsid w:val="0080780A"/>
    <w:rsid w:val="00812A58"/>
    <w:rsid w:val="00813928"/>
    <w:rsid w:val="00814285"/>
    <w:rsid w:val="00814D59"/>
    <w:rsid w:val="0081646B"/>
    <w:rsid w:val="00817670"/>
    <w:rsid w:val="008202F8"/>
    <w:rsid w:val="00820A33"/>
    <w:rsid w:val="008228EB"/>
    <w:rsid w:val="00823343"/>
    <w:rsid w:val="00823568"/>
    <w:rsid w:val="008248BB"/>
    <w:rsid w:val="0082514A"/>
    <w:rsid w:val="00825273"/>
    <w:rsid w:val="00826BB4"/>
    <w:rsid w:val="0083070C"/>
    <w:rsid w:val="008326F6"/>
    <w:rsid w:val="00832CB5"/>
    <w:rsid w:val="008334B2"/>
    <w:rsid w:val="00834CAF"/>
    <w:rsid w:val="00834F8F"/>
    <w:rsid w:val="00835B03"/>
    <w:rsid w:val="00836AF1"/>
    <w:rsid w:val="008413FD"/>
    <w:rsid w:val="00841A29"/>
    <w:rsid w:val="00843BA3"/>
    <w:rsid w:val="00843BE1"/>
    <w:rsid w:val="00844FD4"/>
    <w:rsid w:val="00845F96"/>
    <w:rsid w:val="008464E8"/>
    <w:rsid w:val="0085002C"/>
    <w:rsid w:val="00850549"/>
    <w:rsid w:val="00852251"/>
    <w:rsid w:val="00852521"/>
    <w:rsid w:val="00853778"/>
    <w:rsid w:val="0085379A"/>
    <w:rsid w:val="00855D0F"/>
    <w:rsid w:val="00856A99"/>
    <w:rsid w:val="00856D19"/>
    <w:rsid w:val="00857E6D"/>
    <w:rsid w:val="008614E4"/>
    <w:rsid w:val="0086243D"/>
    <w:rsid w:val="00865357"/>
    <w:rsid w:val="00867256"/>
    <w:rsid w:val="00867966"/>
    <w:rsid w:val="00867DDA"/>
    <w:rsid w:val="008712E0"/>
    <w:rsid w:val="0087172E"/>
    <w:rsid w:val="00874762"/>
    <w:rsid w:val="00875027"/>
    <w:rsid w:val="008757A8"/>
    <w:rsid w:val="00876B75"/>
    <w:rsid w:val="00877E56"/>
    <w:rsid w:val="00880969"/>
    <w:rsid w:val="00881AE8"/>
    <w:rsid w:val="00881B98"/>
    <w:rsid w:val="00881B9C"/>
    <w:rsid w:val="00882BCB"/>
    <w:rsid w:val="00882CC0"/>
    <w:rsid w:val="008832E2"/>
    <w:rsid w:val="00884180"/>
    <w:rsid w:val="00886036"/>
    <w:rsid w:val="0088626C"/>
    <w:rsid w:val="008865F6"/>
    <w:rsid w:val="008868FF"/>
    <w:rsid w:val="00890E0A"/>
    <w:rsid w:val="008939D5"/>
    <w:rsid w:val="00895F7D"/>
    <w:rsid w:val="00896418"/>
    <w:rsid w:val="00896AB3"/>
    <w:rsid w:val="00896F47"/>
    <w:rsid w:val="00897AED"/>
    <w:rsid w:val="008A003A"/>
    <w:rsid w:val="008A26EA"/>
    <w:rsid w:val="008A3882"/>
    <w:rsid w:val="008A4894"/>
    <w:rsid w:val="008A4C4F"/>
    <w:rsid w:val="008A7D4A"/>
    <w:rsid w:val="008B09EB"/>
    <w:rsid w:val="008B28E5"/>
    <w:rsid w:val="008B2E9C"/>
    <w:rsid w:val="008B3356"/>
    <w:rsid w:val="008B33DC"/>
    <w:rsid w:val="008B48E3"/>
    <w:rsid w:val="008B4A8F"/>
    <w:rsid w:val="008B543C"/>
    <w:rsid w:val="008B5F89"/>
    <w:rsid w:val="008B75BD"/>
    <w:rsid w:val="008B7CE4"/>
    <w:rsid w:val="008C4F4C"/>
    <w:rsid w:val="008C59DA"/>
    <w:rsid w:val="008C6273"/>
    <w:rsid w:val="008C6DA4"/>
    <w:rsid w:val="008D0202"/>
    <w:rsid w:val="008D0C1D"/>
    <w:rsid w:val="008D2070"/>
    <w:rsid w:val="008D2205"/>
    <w:rsid w:val="008D22CF"/>
    <w:rsid w:val="008D2CD6"/>
    <w:rsid w:val="008D2DE0"/>
    <w:rsid w:val="008D3558"/>
    <w:rsid w:val="008D387A"/>
    <w:rsid w:val="008D3BF8"/>
    <w:rsid w:val="008D4B23"/>
    <w:rsid w:val="008D4DD3"/>
    <w:rsid w:val="008D5B19"/>
    <w:rsid w:val="008D62D3"/>
    <w:rsid w:val="008D7F22"/>
    <w:rsid w:val="008D7FAB"/>
    <w:rsid w:val="008E24E1"/>
    <w:rsid w:val="008E2D6C"/>
    <w:rsid w:val="008E303A"/>
    <w:rsid w:val="008E3453"/>
    <w:rsid w:val="008E3B7A"/>
    <w:rsid w:val="008E4174"/>
    <w:rsid w:val="008E5592"/>
    <w:rsid w:val="008E5629"/>
    <w:rsid w:val="008E61F9"/>
    <w:rsid w:val="008F0D01"/>
    <w:rsid w:val="008F13DD"/>
    <w:rsid w:val="008F169C"/>
    <w:rsid w:val="008F2E26"/>
    <w:rsid w:val="008F3F55"/>
    <w:rsid w:val="008F4342"/>
    <w:rsid w:val="008F50F4"/>
    <w:rsid w:val="008F65B6"/>
    <w:rsid w:val="008F6BF1"/>
    <w:rsid w:val="008F6C2B"/>
    <w:rsid w:val="00900885"/>
    <w:rsid w:val="00902C3A"/>
    <w:rsid w:val="009038AC"/>
    <w:rsid w:val="00903A5A"/>
    <w:rsid w:val="009047BA"/>
    <w:rsid w:val="00905652"/>
    <w:rsid w:val="00905E6D"/>
    <w:rsid w:val="00906418"/>
    <w:rsid w:val="00907002"/>
    <w:rsid w:val="00907C69"/>
    <w:rsid w:val="009108C7"/>
    <w:rsid w:val="00910A47"/>
    <w:rsid w:val="00910C1B"/>
    <w:rsid w:val="00912DD5"/>
    <w:rsid w:val="00913F6A"/>
    <w:rsid w:val="009148F6"/>
    <w:rsid w:val="00914F31"/>
    <w:rsid w:val="00915191"/>
    <w:rsid w:val="0091680D"/>
    <w:rsid w:val="0091734D"/>
    <w:rsid w:val="00921595"/>
    <w:rsid w:val="00923354"/>
    <w:rsid w:val="0092340A"/>
    <w:rsid w:val="00923567"/>
    <w:rsid w:val="009247B5"/>
    <w:rsid w:val="00926A33"/>
    <w:rsid w:val="00930CFE"/>
    <w:rsid w:val="0093101E"/>
    <w:rsid w:val="009310B1"/>
    <w:rsid w:val="00931521"/>
    <w:rsid w:val="00932C5D"/>
    <w:rsid w:val="0093302A"/>
    <w:rsid w:val="009331B1"/>
    <w:rsid w:val="00933DE5"/>
    <w:rsid w:val="00933F12"/>
    <w:rsid w:val="00934629"/>
    <w:rsid w:val="00934D62"/>
    <w:rsid w:val="00935ADA"/>
    <w:rsid w:val="009367B7"/>
    <w:rsid w:val="009368BA"/>
    <w:rsid w:val="0093731C"/>
    <w:rsid w:val="00940024"/>
    <w:rsid w:val="00940CDF"/>
    <w:rsid w:val="00940D82"/>
    <w:rsid w:val="00941523"/>
    <w:rsid w:val="00942D49"/>
    <w:rsid w:val="00943359"/>
    <w:rsid w:val="00943EBE"/>
    <w:rsid w:val="0094533B"/>
    <w:rsid w:val="00946E9A"/>
    <w:rsid w:val="00950046"/>
    <w:rsid w:val="0095109B"/>
    <w:rsid w:val="00951182"/>
    <w:rsid w:val="00951455"/>
    <w:rsid w:val="0095167B"/>
    <w:rsid w:val="00953897"/>
    <w:rsid w:val="00955057"/>
    <w:rsid w:val="00955BED"/>
    <w:rsid w:val="00957593"/>
    <w:rsid w:val="0096001A"/>
    <w:rsid w:val="0096067E"/>
    <w:rsid w:val="00961E87"/>
    <w:rsid w:val="00964531"/>
    <w:rsid w:val="00964E3E"/>
    <w:rsid w:val="0096629E"/>
    <w:rsid w:val="00966959"/>
    <w:rsid w:val="009671DA"/>
    <w:rsid w:val="009717BC"/>
    <w:rsid w:val="00972095"/>
    <w:rsid w:val="00972300"/>
    <w:rsid w:val="0097489A"/>
    <w:rsid w:val="009751D7"/>
    <w:rsid w:val="0097551C"/>
    <w:rsid w:val="00975837"/>
    <w:rsid w:val="00976B10"/>
    <w:rsid w:val="0098011B"/>
    <w:rsid w:val="0098092C"/>
    <w:rsid w:val="009809C8"/>
    <w:rsid w:val="00983937"/>
    <w:rsid w:val="00985380"/>
    <w:rsid w:val="009878CE"/>
    <w:rsid w:val="0099124C"/>
    <w:rsid w:val="0099243B"/>
    <w:rsid w:val="00992A07"/>
    <w:rsid w:val="009950E1"/>
    <w:rsid w:val="009968A7"/>
    <w:rsid w:val="009A06A3"/>
    <w:rsid w:val="009A2762"/>
    <w:rsid w:val="009A28F6"/>
    <w:rsid w:val="009A2F1F"/>
    <w:rsid w:val="009A36CC"/>
    <w:rsid w:val="009A3AC0"/>
    <w:rsid w:val="009A47BE"/>
    <w:rsid w:val="009B145A"/>
    <w:rsid w:val="009B1769"/>
    <w:rsid w:val="009B2AEF"/>
    <w:rsid w:val="009B3141"/>
    <w:rsid w:val="009B3EBE"/>
    <w:rsid w:val="009B4084"/>
    <w:rsid w:val="009B523F"/>
    <w:rsid w:val="009B5A72"/>
    <w:rsid w:val="009B62DA"/>
    <w:rsid w:val="009C374A"/>
    <w:rsid w:val="009C42CB"/>
    <w:rsid w:val="009C5011"/>
    <w:rsid w:val="009C5FCC"/>
    <w:rsid w:val="009C6105"/>
    <w:rsid w:val="009C7EFA"/>
    <w:rsid w:val="009D360F"/>
    <w:rsid w:val="009D5BA8"/>
    <w:rsid w:val="009D7FC4"/>
    <w:rsid w:val="009E0467"/>
    <w:rsid w:val="009E10E5"/>
    <w:rsid w:val="009E15A3"/>
    <w:rsid w:val="009E1D7C"/>
    <w:rsid w:val="009E2EFF"/>
    <w:rsid w:val="009E3C7A"/>
    <w:rsid w:val="009E466F"/>
    <w:rsid w:val="009E4779"/>
    <w:rsid w:val="009E6C26"/>
    <w:rsid w:val="009E6F3D"/>
    <w:rsid w:val="009F04A6"/>
    <w:rsid w:val="009F08BF"/>
    <w:rsid w:val="009F0C88"/>
    <w:rsid w:val="009F10B4"/>
    <w:rsid w:val="009F153F"/>
    <w:rsid w:val="009F1570"/>
    <w:rsid w:val="009F171A"/>
    <w:rsid w:val="009F50C6"/>
    <w:rsid w:val="009F58CA"/>
    <w:rsid w:val="009F5F83"/>
    <w:rsid w:val="009F6A3C"/>
    <w:rsid w:val="009F7288"/>
    <w:rsid w:val="009F7997"/>
    <w:rsid w:val="009F79D7"/>
    <w:rsid w:val="00A00CE4"/>
    <w:rsid w:val="00A0132A"/>
    <w:rsid w:val="00A015B3"/>
    <w:rsid w:val="00A016DA"/>
    <w:rsid w:val="00A01CD3"/>
    <w:rsid w:val="00A03B32"/>
    <w:rsid w:val="00A03F2A"/>
    <w:rsid w:val="00A07C81"/>
    <w:rsid w:val="00A10D95"/>
    <w:rsid w:val="00A11A59"/>
    <w:rsid w:val="00A12C29"/>
    <w:rsid w:val="00A15258"/>
    <w:rsid w:val="00A20E7D"/>
    <w:rsid w:val="00A218B4"/>
    <w:rsid w:val="00A21AA5"/>
    <w:rsid w:val="00A227B0"/>
    <w:rsid w:val="00A2456F"/>
    <w:rsid w:val="00A25380"/>
    <w:rsid w:val="00A257E4"/>
    <w:rsid w:val="00A25886"/>
    <w:rsid w:val="00A3064C"/>
    <w:rsid w:val="00A31BF2"/>
    <w:rsid w:val="00A32925"/>
    <w:rsid w:val="00A32D65"/>
    <w:rsid w:val="00A34AE0"/>
    <w:rsid w:val="00A354C0"/>
    <w:rsid w:val="00A40030"/>
    <w:rsid w:val="00A42C44"/>
    <w:rsid w:val="00A4427D"/>
    <w:rsid w:val="00A44654"/>
    <w:rsid w:val="00A44847"/>
    <w:rsid w:val="00A448C0"/>
    <w:rsid w:val="00A46AA3"/>
    <w:rsid w:val="00A51F48"/>
    <w:rsid w:val="00A522FD"/>
    <w:rsid w:val="00A5580E"/>
    <w:rsid w:val="00A55A76"/>
    <w:rsid w:val="00A57D7A"/>
    <w:rsid w:val="00A60111"/>
    <w:rsid w:val="00A61E95"/>
    <w:rsid w:val="00A63771"/>
    <w:rsid w:val="00A65482"/>
    <w:rsid w:val="00A655EB"/>
    <w:rsid w:val="00A65A67"/>
    <w:rsid w:val="00A67561"/>
    <w:rsid w:val="00A6781F"/>
    <w:rsid w:val="00A70568"/>
    <w:rsid w:val="00A70E2A"/>
    <w:rsid w:val="00A71280"/>
    <w:rsid w:val="00A7373C"/>
    <w:rsid w:val="00A747AC"/>
    <w:rsid w:val="00A752EF"/>
    <w:rsid w:val="00A758BD"/>
    <w:rsid w:val="00A75B1E"/>
    <w:rsid w:val="00A7611F"/>
    <w:rsid w:val="00A77A96"/>
    <w:rsid w:val="00A809F5"/>
    <w:rsid w:val="00A813BC"/>
    <w:rsid w:val="00A82E04"/>
    <w:rsid w:val="00A83E14"/>
    <w:rsid w:val="00A84D0B"/>
    <w:rsid w:val="00A863AB"/>
    <w:rsid w:val="00A86405"/>
    <w:rsid w:val="00A86B6A"/>
    <w:rsid w:val="00A907E0"/>
    <w:rsid w:val="00A93966"/>
    <w:rsid w:val="00A9401A"/>
    <w:rsid w:val="00A95C65"/>
    <w:rsid w:val="00A97B6B"/>
    <w:rsid w:val="00AA0DA8"/>
    <w:rsid w:val="00AA1C24"/>
    <w:rsid w:val="00AA3994"/>
    <w:rsid w:val="00AA4662"/>
    <w:rsid w:val="00AA55DE"/>
    <w:rsid w:val="00AA6ACE"/>
    <w:rsid w:val="00AB1889"/>
    <w:rsid w:val="00AB426A"/>
    <w:rsid w:val="00AB4495"/>
    <w:rsid w:val="00AB4EAE"/>
    <w:rsid w:val="00AB598A"/>
    <w:rsid w:val="00AC0D79"/>
    <w:rsid w:val="00AC270D"/>
    <w:rsid w:val="00AC63B4"/>
    <w:rsid w:val="00AC6A38"/>
    <w:rsid w:val="00AD077D"/>
    <w:rsid w:val="00AD139A"/>
    <w:rsid w:val="00AD2D02"/>
    <w:rsid w:val="00AD3C1B"/>
    <w:rsid w:val="00AD3C72"/>
    <w:rsid w:val="00AD4341"/>
    <w:rsid w:val="00AD5A4F"/>
    <w:rsid w:val="00AD646F"/>
    <w:rsid w:val="00AD6718"/>
    <w:rsid w:val="00AD70BC"/>
    <w:rsid w:val="00AE01DC"/>
    <w:rsid w:val="00AE02AE"/>
    <w:rsid w:val="00AE19B1"/>
    <w:rsid w:val="00AE2384"/>
    <w:rsid w:val="00AE31B0"/>
    <w:rsid w:val="00AE32B2"/>
    <w:rsid w:val="00AE5BD3"/>
    <w:rsid w:val="00AE7015"/>
    <w:rsid w:val="00AE7DE0"/>
    <w:rsid w:val="00AF01A1"/>
    <w:rsid w:val="00AF0D6B"/>
    <w:rsid w:val="00AF1DB9"/>
    <w:rsid w:val="00AF2488"/>
    <w:rsid w:val="00AF3619"/>
    <w:rsid w:val="00AF5FF5"/>
    <w:rsid w:val="00AF7726"/>
    <w:rsid w:val="00B01377"/>
    <w:rsid w:val="00B01A2D"/>
    <w:rsid w:val="00B03FE7"/>
    <w:rsid w:val="00B04447"/>
    <w:rsid w:val="00B057D6"/>
    <w:rsid w:val="00B059FD"/>
    <w:rsid w:val="00B079DB"/>
    <w:rsid w:val="00B1037B"/>
    <w:rsid w:val="00B11185"/>
    <w:rsid w:val="00B12210"/>
    <w:rsid w:val="00B12861"/>
    <w:rsid w:val="00B12E81"/>
    <w:rsid w:val="00B13C72"/>
    <w:rsid w:val="00B16B08"/>
    <w:rsid w:val="00B17069"/>
    <w:rsid w:val="00B17902"/>
    <w:rsid w:val="00B20057"/>
    <w:rsid w:val="00B201E9"/>
    <w:rsid w:val="00B216E8"/>
    <w:rsid w:val="00B21859"/>
    <w:rsid w:val="00B22E72"/>
    <w:rsid w:val="00B23548"/>
    <w:rsid w:val="00B23AF4"/>
    <w:rsid w:val="00B243D6"/>
    <w:rsid w:val="00B255CB"/>
    <w:rsid w:val="00B278DD"/>
    <w:rsid w:val="00B313CC"/>
    <w:rsid w:val="00B32032"/>
    <w:rsid w:val="00B32EEC"/>
    <w:rsid w:val="00B332DC"/>
    <w:rsid w:val="00B3388F"/>
    <w:rsid w:val="00B33903"/>
    <w:rsid w:val="00B33B83"/>
    <w:rsid w:val="00B3418D"/>
    <w:rsid w:val="00B34760"/>
    <w:rsid w:val="00B34C74"/>
    <w:rsid w:val="00B3513C"/>
    <w:rsid w:val="00B353B1"/>
    <w:rsid w:val="00B35C97"/>
    <w:rsid w:val="00B36649"/>
    <w:rsid w:val="00B379EF"/>
    <w:rsid w:val="00B37DA4"/>
    <w:rsid w:val="00B40292"/>
    <w:rsid w:val="00B40BB0"/>
    <w:rsid w:val="00B42FBC"/>
    <w:rsid w:val="00B4366B"/>
    <w:rsid w:val="00B437F0"/>
    <w:rsid w:val="00B4564C"/>
    <w:rsid w:val="00B46620"/>
    <w:rsid w:val="00B4677C"/>
    <w:rsid w:val="00B471F4"/>
    <w:rsid w:val="00B503A1"/>
    <w:rsid w:val="00B538BC"/>
    <w:rsid w:val="00B53B11"/>
    <w:rsid w:val="00B543E2"/>
    <w:rsid w:val="00B55B5D"/>
    <w:rsid w:val="00B55F03"/>
    <w:rsid w:val="00B56951"/>
    <w:rsid w:val="00B5768F"/>
    <w:rsid w:val="00B57EF6"/>
    <w:rsid w:val="00B61409"/>
    <w:rsid w:val="00B61586"/>
    <w:rsid w:val="00B667E8"/>
    <w:rsid w:val="00B6684E"/>
    <w:rsid w:val="00B70DEE"/>
    <w:rsid w:val="00B72801"/>
    <w:rsid w:val="00B72C27"/>
    <w:rsid w:val="00B73373"/>
    <w:rsid w:val="00B73490"/>
    <w:rsid w:val="00B7369B"/>
    <w:rsid w:val="00B74619"/>
    <w:rsid w:val="00B747FC"/>
    <w:rsid w:val="00B7534F"/>
    <w:rsid w:val="00B75415"/>
    <w:rsid w:val="00B7585F"/>
    <w:rsid w:val="00B76AAC"/>
    <w:rsid w:val="00B76F06"/>
    <w:rsid w:val="00B771B6"/>
    <w:rsid w:val="00B77D0A"/>
    <w:rsid w:val="00B802F1"/>
    <w:rsid w:val="00B80E36"/>
    <w:rsid w:val="00B819D9"/>
    <w:rsid w:val="00B82731"/>
    <w:rsid w:val="00B82A75"/>
    <w:rsid w:val="00B82E89"/>
    <w:rsid w:val="00B8502B"/>
    <w:rsid w:val="00B85C00"/>
    <w:rsid w:val="00B87341"/>
    <w:rsid w:val="00B902EA"/>
    <w:rsid w:val="00B9179C"/>
    <w:rsid w:val="00B919A4"/>
    <w:rsid w:val="00B924D8"/>
    <w:rsid w:val="00B92827"/>
    <w:rsid w:val="00B94C57"/>
    <w:rsid w:val="00B94C5E"/>
    <w:rsid w:val="00B950D0"/>
    <w:rsid w:val="00B951B0"/>
    <w:rsid w:val="00B95C1B"/>
    <w:rsid w:val="00B95D54"/>
    <w:rsid w:val="00BA0913"/>
    <w:rsid w:val="00BA098E"/>
    <w:rsid w:val="00BA169D"/>
    <w:rsid w:val="00BA1AB1"/>
    <w:rsid w:val="00BA2823"/>
    <w:rsid w:val="00BA2D06"/>
    <w:rsid w:val="00BA2EB4"/>
    <w:rsid w:val="00BA3533"/>
    <w:rsid w:val="00BA5364"/>
    <w:rsid w:val="00BA5B0B"/>
    <w:rsid w:val="00BA5B2F"/>
    <w:rsid w:val="00BA7394"/>
    <w:rsid w:val="00BB0E98"/>
    <w:rsid w:val="00BB1360"/>
    <w:rsid w:val="00BB168B"/>
    <w:rsid w:val="00BB4E1C"/>
    <w:rsid w:val="00BB61D0"/>
    <w:rsid w:val="00BB6D83"/>
    <w:rsid w:val="00BB7DC6"/>
    <w:rsid w:val="00BC012B"/>
    <w:rsid w:val="00BC1234"/>
    <w:rsid w:val="00BC1AB1"/>
    <w:rsid w:val="00BC22F8"/>
    <w:rsid w:val="00BC2D8B"/>
    <w:rsid w:val="00BC3229"/>
    <w:rsid w:val="00BC4413"/>
    <w:rsid w:val="00BC47ED"/>
    <w:rsid w:val="00BC4CBF"/>
    <w:rsid w:val="00BC633B"/>
    <w:rsid w:val="00BC6854"/>
    <w:rsid w:val="00BC7452"/>
    <w:rsid w:val="00BD101E"/>
    <w:rsid w:val="00BD196D"/>
    <w:rsid w:val="00BD1DF5"/>
    <w:rsid w:val="00BD2124"/>
    <w:rsid w:val="00BD2A4B"/>
    <w:rsid w:val="00BD2FD2"/>
    <w:rsid w:val="00BD316B"/>
    <w:rsid w:val="00BD4360"/>
    <w:rsid w:val="00BD46F0"/>
    <w:rsid w:val="00BD5957"/>
    <w:rsid w:val="00BD6261"/>
    <w:rsid w:val="00BD77B0"/>
    <w:rsid w:val="00BE0FF5"/>
    <w:rsid w:val="00BE2953"/>
    <w:rsid w:val="00BE2F2C"/>
    <w:rsid w:val="00BE47B5"/>
    <w:rsid w:val="00BE77F7"/>
    <w:rsid w:val="00BE7C3E"/>
    <w:rsid w:val="00BF121C"/>
    <w:rsid w:val="00BF1C31"/>
    <w:rsid w:val="00BF1F9A"/>
    <w:rsid w:val="00BF23D4"/>
    <w:rsid w:val="00BF258B"/>
    <w:rsid w:val="00BF658B"/>
    <w:rsid w:val="00BF75D9"/>
    <w:rsid w:val="00C00016"/>
    <w:rsid w:val="00C0048A"/>
    <w:rsid w:val="00C00DC9"/>
    <w:rsid w:val="00C01878"/>
    <w:rsid w:val="00C01ABE"/>
    <w:rsid w:val="00C02DA7"/>
    <w:rsid w:val="00C035A2"/>
    <w:rsid w:val="00C03AA9"/>
    <w:rsid w:val="00C03D4B"/>
    <w:rsid w:val="00C03EDD"/>
    <w:rsid w:val="00C05114"/>
    <w:rsid w:val="00C06084"/>
    <w:rsid w:val="00C063D6"/>
    <w:rsid w:val="00C06C53"/>
    <w:rsid w:val="00C10AC5"/>
    <w:rsid w:val="00C11A85"/>
    <w:rsid w:val="00C11DF6"/>
    <w:rsid w:val="00C126C1"/>
    <w:rsid w:val="00C126E2"/>
    <w:rsid w:val="00C12C22"/>
    <w:rsid w:val="00C14710"/>
    <w:rsid w:val="00C147DF"/>
    <w:rsid w:val="00C153B2"/>
    <w:rsid w:val="00C168EF"/>
    <w:rsid w:val="00C16A8F"/>
    <w:rsid w:val="00C17E13"/>
    <w:rsid w:val="00C20DDB"/>
    <w:rsid w:val="00C220BC"/>
    <w:rsid w:val="00C238E0"/>
    <w:rsid w:val="00C24E8B"/>
    <w:rsid w:val="00C24F60"/>
    <w:rsid w:val="00C25719"/>
    <w:rsid w:val="00C257A3"/>
    <w:rsid w:val="00C258AB"/>
    <w:rsid w:val="00C26460"/>
    <w:rsid w:val="00C278B7"/>
    <w:rsid w:val="00C279CD"/>
    <w:rsid w:val="00C30D9F"/>
    <w:rsid w:val="00C31192"/>
    <w:rsid w:val="00C31BD3"/>
    <w:rsid w:val="00C31CB0"/>
    <w:rsid w:val="00C327DA"/>
    <w:rsid w:val="00C32D06"/>
    <w:rsid w:val="00C334C9"/>
    <w:rsid w:val="00C339A4"/>
    <w:rsid w:val="00C364B4"/>
    <w:rsid w:val="00C40FE8"/>
    <w:rsid w:val="00C41A2E"/>
    <w:rsid w:val="00C41ADB"/>
    <w:rsid w:val="00C41FE8"/>
    <w:rsid w:val="00C4266C"/>
    <w:rsid w:val="00C42744"/>
    <w:rsid w:val="00C4528B"/>
    <w:rsid w:val="00C500D2"/>
    <w:rsid w:val="00C513B6"/>
    <w:rsid w:val="00C522D6"/>
    <w:rsid w:val="00C53B5E"/>
    <w:rsid w:val="00C53C63"/>
    <w:rsid w:val="00C53DF0"/>
    <w:rsid w:val="00C53EC9"/>
    <w:rsid w:val="00C53FD2"/>
    <w:rsid w:val="00C551DE"/>
    <w:rsid w:val="00C56519"/>
    <w:rsid w:val="00C565C9"/>
    <w:rsid w:val="00C57024"/>
    <w:rsid w:val="00C61D24"/>
    <w:rsid w:val="00C635E4"/>
    <w:rsid w:val="00C63929"/>
    <w:rsid w:val="00C63C51"/>
    <w:rsid w:val="00C6620F"/>
    <w:rsid w:val="00C6764C"/>
    <w:rsid w:val="00C67675"/>
    <w:rsid w:val="00C7019A"/>
    <w:rsid w:val="00C707AC"/>
    <w:rsid w:val="00C7129D"/>
    <w:rsid w:val="00C713B8"/>
    <w:rsid w:val="00C71710"/>
    <w:rsid w:val="00C71A9C"/>
    <w:rsid w:val="00C72DAF"/>
    <w:rsid w:val="00C75EDE"/>
    <w:rsid w:val="00C75FC1"/>
    <w:rsid w:val="00C763B7"/>
    <w:rsid w:val="00C77A51"/>
    <w:rsid w:val="00C81C1F"/>
    <w:rsid w:val="00C82243"/>
    <w:rsid w:val="00C83C29"/>
    <w:rsid w:val="00C83C2C"/>
    <w:rsid w:val="00C855F6"/>
    <w:rsid w:val="00C85EDD"/>
    <w:rsid w:val="00C873EB"/>
    <w:rsid w:val="00C90269"/>
    <w:rsid w:val="00C90A1F"/>
    <w:rsid w:val="00C92909"/>
    <w:rsid w:val="00C937CC"/>
    <w:rsid w:val="00C948F8"/>
    <w:rsid w:val="00C94C6A"/>
    <w:rsid w:val="00C95043"/>
    <w:rsid w:val="00CA0CB3"/>
    <w:rsid w:val="00CA1502"/>
    <w:rsid w:val="00CA20B7"/>
    <w:rsid w:val="00CA321D"/>
    <w:rsid w:val="00CA478A"/>
    <w:rsid w:val="00CA4EB9"/>
    <w:rsid w:val="00CA5B0B"/>
    <w:rsid w:val="00CA64C6"/>
    <w:rsid w:val="00CA728E"/>
    <w:rsid w:val="00CA795A"/>
    <w:rsid w:val="00CA7EAA"/>
    <w:rsid w:val="00CB0D83"/>
    <w:rsid w:val="00CB293A"/>
    <w:rsid w:val="00CB4BAD"/>
    <w:rsid w:val="00CB50EA"/>
    <w:rsid w:val="00CB52C4"/>
    <w:rsid w:val="00CB7033"/>
    <w:rsid w:val="00CB7145"/>
    <w:rsid w:val="00CB74E2"/>
    <w:rsid w:val="00CC0378"/>
    <w:rsid w:val="00CC054D"/>
    <w:rsid w:val="00CC180E"/>
    <w:rsid w:val="00CC2292"/>
    <w:rsid w:val="00CC566B"/>
    <w:rsid w:val="00CC68BF"/>
    <w:rsid w:val="00CD159E"/>
    <w:rsid w:val="00CD43A5"/>
    <w:rsid w:val="00CD49CC"/>
    <w:rsid w:val="00CD4F01"/>
    <w:rsid w:val="00CD50B1"/>
    <w:rsid w:val="00CD744D"/>
    <w:rsid w:val="00CD7A17"/>
    <w:rsid w:val="00CE1F34"/>
    <w:rsid w:val="00CE307B"/>
    <w:rsid w:val="00CE5023"/>
    <w:rsid w:val="00CE5EA9"/>
    <w:rsid w:val="00CE6136"/>
    <w:rsid w:val="00CE62E3"/>
    <w:rsid w:val="00CE73CC"/>
    <w:rsid w:val="00CE764B"/>
    <w:rsid w:val="00CF0A3E"/>
    <w:rsid w:val="00CF1D6B"/>
    <w:rsid w:val="00CF454F"/>
    <w:rsid w:val="00CF57E6"/>
    <w:rsid w:val="00CF60E3"/>
    <w:rsid w:val="00CF6A2B"/>
    <w:rsid w:val="00D0013E"/>
    <w:rsid w:val="00D0185E"/>
    <w:rsid w:val="00D021AF"/>
    <w:rsid w:val="00D03ED1"/>
    <w:rsid w:val="00D04EF1"/>
    <w:rsid w:val="00D05F70"/>
    <w:rsid w:val="00D1112E"/>
    <w:rsid w:val="00D115B4"/>
    <w:rsid w:val="00D1378C"/>
    <w:rsid w:val="00D14357"/>
    <w:rsid w:val="00D15374"/>
    <w:rsid w:val="00D16242"/>
    <w:rsid w:val="00D171BE"/>
    <w:rsid w:val="00D225BA"/>
    <w:rsid w:val="00D22E75"/>
    <w:rsid w:val="00D2333A"/>
    <w:rsid w:val="00D233AD"/>
    <w:rsid w:val="00D23C52"/>
    <w:rsid w:val="00D24433"/>
    <w:rsid w:val="00D255A3"/>
    <w:rsid w:val="00D26627"/>
    <w:rsid w:val="00D3363D"/>
    <w:rsid w:val="00D33B37"/>
    <w:rsid w:val="00D33DB2"/>
    <w:rsid w:val="00D33F98"/>
    <w:rsid w:val="00D3449C"/>
    <w:rsid w:val="00D34F25"/>
    <w:rsid w:val="00D35B4A"/>
    <w:rsid w:val="00D36222"/>
    <w:rsid w:val="00D369B1"/>
    <w:rsid w:val="00D36F82"/>
    <w:rsid w:val="00D40169"/>
    <w:rsid w:val="00D41211"/>
    <w:rsid w:val="00D41C83"/>
    <w:rsid w:val="00D42994"/>
    <w:rsid w:val="00D43B57"/>
    <w:rsid w:val="00D43C2A"/>
    <w:rsid w:val="00D44B65"/>
    <w:rsid w:val="00D47075"/>
    <w:rsid w:val="00D5182A"/>
    <w:rsid w:val="00D52A4C"/>
    <w:rsid w:val="00D52C01"/>
    <w:rsid w:val="00D52C33"/>
    <w:rsid w:val="00D530A7"/>
    <w:rsid w:val="00D533B9"/>
    <w:rsid w:val="00D53778"/>
    <w:rsid w:val="00D561C6"/>
    <w:rsid w:val="00D5732D"/>
    <w:rsid w:val="00D60263"/>
    <w:rsid w:val="00D603BB"/>
    <w:rsid w:val="00D604B3"/>
    <w:rsid w:val="00D606FE"/>
    <w:rsid w:val="00D6198D"/>
    <w:rsid w:val="00D637E8"/>
    <w:rsid w:val="00D64399"/>
    <w:rsid w:val="00D64D17"/>
    <w:rsid w:val="00D65367"/>
    <w:rsid w:val="00D65881"/>
    <w:rsid w:val="00D66ACB"/>
    <w:rsid w:val="00D67584"/>
    <w:rsid w:val="00D67921"/>
    <w:rsid w:val="00D67B99"/>
    <w:rsid w:val="00D705D8"/>
    <w:rsid w:val="00D706C9"/>
    <w:rsid w:val="00D7099A"/>
    <w:rsid w:val="00D72D85"/>
    <w:rsid w:val="00D73818"/>
    <w:rsid w:val="00D73FFE"/>
    <w:rsid w:val="00D742A0"/>
    <w:rsid w:val="00D75554"/>
    <w:rsid w:val="00D77B6E"/>
    <w:rsid w:val="00D81690"/>
    <w:rsid w:val="00D818B3"/>
    <w:rsid w:val="00D82067"/>
    <w:rsid w:val="00D82A1B"/>
    <w:rsid w:val="00D83D21"/>
    <w:rsid w:val="00D84B4B"/>
    <w:rsid w:val="00D85D29"/>
    <w:rsid w:val="00D85F94"/>
    <w:rsid w:val="00D8744A"/>
    <w:rsid w:val="00D8784D"/>
    <w:rsid w:val="00D902B2"/>
    <w:rsid w:val="00D9110B"/>
    <w:rsid w:val="00D9185E"/>
    <w:rsid w:val="00D91A23"/>
    <w:rsid w:val="00D94328"/>
    <w:rsid w:val="00D94E0A"/>
    <w:rsid w:val="00D96219"/>
    <w:rsid w:val="00DA0289"/>
    <w:rsid w:val="00DA109E"/>
    <w:rsid w:val="00DA14AD"/>
    <w:rsid w:val="00DA1EA6"/>
    <w:rsid w:val="00DA2194"/>
    <w:rsid w:val="00DA27FD"/>
    <w:rsid w:val="00DA3F3A"/>
    <w:rsid w:val="00DA40DE"/>
    <w:rsid w:val="00DA4F67"/>
    <w:rsid w:val="00DA66F4"/>
    <w:rsid w:val="00DB012C"/>
    <w:rsid w:val="00DB01BA"/>
    <w:rsid w:val="00DB1616"/>
    <w:rsid w:val="00DB20EB"/>
    <w:rsid w:val="00DB3573"/>
    <w:rsid w:val="00DB4299"/>
    <w:rsid w:val="00DB4A77"/>
    <w:rsid w:val="00DB63EF"/>
    <w:rsid w:val="00DB73E6"/>
    <w:rsid w:val="00DC05F9"/>
    <w:rsid w:val="00DC0C30"/>
    <w:rsid w:val="00DC0DCB"/>
    <w:rsid w:val="00DC164C"/>
    <w:rsid w:val="00DC1D8E"/>
    <w:rsid w:val="00DC4540"/>
    <w:rsid w:val="00DC569C"/>
    <w:rsid w:val="00DC657D"/>
    <w:rsid w:val="00DC69B9"/>
    <w:rsid w:val="00DC6B73"/>
    <w:rsid w:val="00DC7060"/>
    <w:rsid w:val="00DC7753"/>
    <w:rsid w:val="00DD33C4"/>
    <w:rsid w:val="00DD54B8"/>
    <w:rsid w:val="00DD560B"/>
    <w:rsid w:val="00DD64E3"/>
    <w:rsid w:val="00DD6BB9"/>
    <w:rsid w:val="00DD782F"/>
    <w:rsid w:val="00DD7857"/>
    <w:rsid w:val="00DD7F76"/>
    <w:rsid w:val="00DE0A1C"/>
    <w:rsid w:val="00DE0CC2"/>
    <w:rsid w:val="00DE1397"/>
    <w:rsid w:val="00DE1922"/>
    <w:rsid w:val="00DE36C3"/>
    <w:rsid w:val="00DE3E7C"/>
    <w:rsid w:val="00DE4270"/>
    <w:rsid w:val="00DE5557"/>
    <w:rsid w:val="00DF03C8"/>
    <w:rsid w:val="00DF3C0A"/>
    <w:rsid w:val="00DF3D8D"/>
    <w:rsid w:val="00DF46AB"/>
    <w:rsid w:val="00DF4A91"/>
    <w:rsid w:val="00DF52B4"/>
    <w:rsid w:val="00DF53F6"/>
    <w:rsid w:val="00DF5B49"/>
    <w:rsid w:val="00DF61C3"/>
    <w:rsid w:val="00DF6AD5"/>
    <w:rsid w:val="00DF7088"/>
    <w:rsid w:val="00DF7D26"/>
    <w:rsid w:val="00E0174A"/>
    <w:rsid w:val="00E01FEB"/>
    <w:rsid w:val="00E021B2"/>
    <w:rsid w:val="00E021DF"/>
    <w:rsid w:val="00E0232C"/>
    <w:rsid w:val="00E029F9"/>
    <w:rsid w:val="00E02E21"/>
    <w:rsid w:val="00E031F9"/>
    <w:rsid w:val="00E04203"/>
    <w:rsid w:val="00E04680"/>
    <w:rsid w:val="00E05C22"/>
    <w:rsid w:val="00E06081"/>
    <w:rsid w:val="00E100BD"/>
    <w:rsid w:val="00E1119D"/>
    <w:rsid w:val="00E1138C"/>
    <w:rsid w:val="00E1294B"/>
    <w:rsid w:val="00E14510"/>
    <w:rsid w:val="00E149C7"/>
    <w:rsid w:val="00E14A46"/>
    <w:rsid w:val="00E14A4B"/>
    <w:rsid w:val="00E161C0"/>
    <w:rsid w:val="00E16821"/>
    <w:rsid w:val="00E1720F"/>
    <w:rsid w:val="00E175CA"/>
    <w:rsid w:val="00E205A8"/>
    <w:rsid w:val="00E2408C"/>
    <w:rsid w:val="00E24530"/>
    <w:rsid w:val="00E260F8"/>
    <w:rsid w:val="00E2643A"/>
    <w:rsid w:val="00E2788F"/>
    <w:rsid w:val="00E27BA2"/>
    <w:rsid w:val="00E3145A"/>
    <w:rsid w:val="00E31FEB"/>
    <w:rsid w:val="00E32088"/>
    <w:rsid w:val="00E33FA4"/>
    <w:rsid w:val="00E347CC"/>
    <w:rsid w:val="00E3563D"/>
    <w:rsid w:val="00E37C17"/>
    <w:rsid w:val="00E41216"/>
    <w:rsid w:val="00E413F3"/>
    <w:rsid w:val="00E41F0A"/>
    <w:rsid w:val="00E4305F"/>
    <w:rsid w:val="00E440A9"/>
    <w:rsid w:val="00E446EA"/>
    <w:rsid w:val="00E4585F"/>
    <w:rsid w:val="00E4670E"/>
    <w:rsid w:val="00E47953"/>
    <w:rsid w:val="00E47CA6"/>
    <w:rsid w:val="00E47E49"/>
    <w:rsid w:val="00E50A0C"/>
    <w:rsid w:val="00E50E24"/>
    <w:rsid w:val="00E526D2"/>
    <w:rsid w:val="00E53620"/>
    <w:rsid w:val="00E5631B"/>
    <w:rsid w:val="00E56F16"/>
    <w:rsid w:val="00E579F1"/>
    <w:rsid w:val="00E57E04"/>
    <w:rsid w:val="00E605C5"/>
    <w:rsid w:val="00E60CF0"/>
    <w:rsid w:val="00E6101C"/>
    <w:rsid w:val="00E6339C"/>
    <w:rsid w:val="00E6352C"/>
    <w:rsid w:val="00E63998"/>
    <w:rsid w:val="00E721D0"/>
    <w:rsid w:val="00E72C06"/>
    <w:rsid w:val="00E747E9"/>
    <w:rsid w:val="00E74926"/>
    <w:rsid w:val="00E753E0"/>
    <w:rsid w:val="00E76A00"/>
    <w:rsid w:val="00E76F24"/>
    <w:rsid w:val="00E7745E"/>
    <w:rsid w:val="00E77BE5"/>
    <w:rsid w:val="00E80463"/>
    <w:rsid w:val="00E80910"/>
    <w:rsid w:val="00E80E12"/>
    <w:rsid w:val="00E80E21"/>
    <w:rsid w:val="00E80F73"/>
    <w:rsid w:val="00E81790"/>
    <w:rsid w:val="00E81D1B"/>
    <w:rsid w:val="00E830D8"/>
    <w:rsid w:val="00E837CC"/>
    <w:rsid w:val="00E83D07"/>
    <w:rsid w:val="00E83F50"/>
    <w:rsid w:val="00E84CBF"/>
    <w:rsid w:val="00E853F1"/>
    <w:rsid w:val="00E87ABF"/>
    <w:rsid w:val="00E87DD2"/>
    <w:rsid w:val="00E90479"/>
    <w:rsid w:val="00E913E2"/>
    <w:rsid w:val="00E91C6B"/>
    <w:rsid w:val="00E92E3E"/>
    <w:rsid w:val="00E93E17"/>
    <w:rsid w:val="00E96544"/>
    <w:rsid w:val="00EA1EAF"/>
    <w:rsid w:val="00EA3954"/>
    <w:rsid w:val="00EA6D1B"/>
    <w:rsid w:val="00EA772E"/>
    <w:rsid w:val="00EA7C8A"/>
    <w:rsid w:val="00EB0AB7"/>
    <w:rsid w:val="00EB0D37"/>
    <w:rsid w:val="00EB1243"/>
    <w:rsid w:val="00EB1AE1"/>
    <w:rsid w:val="00EB261A"/>
    <w:rsid w:val="00EB57BC"/>
    <w:rsid w:val="00EB6B06"/>
    <w:rsid w:val="00EB6DB9"/>
    <w:rsid w:val="00EC0AB7"/>
    <w:rsid w:val="00EC0F27"/>
    <w:rsid w:val="00EC11DF"/>
    <w:rsid w:val="00EC2C8D"/>
    <w:rsid w:val="00EC2EBC"/>
    <w:rsid w:val="00EC633C"/>
    <w:rsid w:val="00EC64D2"/>
    <w:rsid w:val="00EC7E46"/>
    <w:rsid w:val="00ED13B7"/>
    <w:rsid w:val="00ED1A34"/>
    <w:rsid w:val="00ED2B1A"/>
    <w:rsid w:val="00ED4044"/>
    <w:rsid w:val="00ED5D8C"/>
    <w:rsid w:val="00ED6ED0"/>
    <w:rsid w:val="00ED79C3"/>
    <w:rsid w:val="00EE17D2"/>
    <w:rsid w:val="00EE1A1B"/>
    <w:rsid w:val="00EE3548"/>
    <w:rsid w:val="00EE3889"/>
    <w:rsid w:val="00EE3DDE"/>
    <w:rsid w:val="00EE3E0C"/>
    <w:rsid w:val="00EE5BC5"/>
    <w:rsid w:val="00EE6267"/>
    <w:rsid w:val="00EE7720"/>
    <w:rsid w:val="00EF00CA"/>
    <w:rsid w:val="00EF1208"/>
    <w:rsid w:val="00EF148C"/>
    <w:rsid w:val="00EF1609"/>
    <w:rsid w:val="00EF1790"/>
    <w:rsid w:val="00EF1AFB"/>
    <w:rsid w:val="00EF25FA"/>
    <w:rsid w:val="00EF529B"/>
    <w:rsid w:val="00EF565D"/>
    <w:rsid w:val="00EF57A2"/>
    <w:rsid w:val="00EF6511"/>
    <w:rsid w:val="00F00A0E"/>
    <w:rsid w:val="00F01DB5"/>
    <w:rsid w:val="00F02634"/>
    <w:rsid w:val="00F02FAC"/>
    <w:rsid w:val="00F042B6"/>
    <w:rsid w:val="00F04A91"/>
    <w:rsid w:val="00F05996"/>
    <w:rsid w:val="00F077AC"/>
    <w:rsid w:val="00F1057E"/>
    <w:rsid w:val="00F10644"/>
    <w:rsid w:val="00F121F0"/>
    <w:rsid w:val="00F14CFF"/>
    <w:rsid w:val="00F150AC"/>
    <w:rsid w:val="00F15B8E"/>
    <w:rsid w:val="00F15C0C"/>
    <w:rsid w:val="00F15C13"/>
    <w:rsid w:val="00F15CB9"/>
    <w:rsid w:val="00F16209"/>
    <w:rsid w:val="00F1651C"/>
    <w:rsid w:val="00F1689C"/>
    <w:rsid w:val="00F17470"/>
    <w:rsid w:val="00F175D4"/>
    <w:rsid w:val="00F20027"/>
    <w:rsid w:val="00F20EEC"/>
    <w:rsid w:val="00F210A6"/>
    <w:rsid w:val="00F2160C"/>
    <w:rsid w:val="00F22B10"/>
    <w:rsid w:val="00F2389D"/>
    <w:rsid w:val="00F249B8"/>
    <w:rsid w:val="00F255E3"/>
    <w:rsid w:val="00F25D4B"/>
    <w:rsid w:val="00F304FD"/>
    <w:rsid w:val="00F3123C"/>
    <w:rsid w:val="00F31973"/>
    <w:rsid w:val="00F32573"/>
    <w:rsid w:val="00F325E4"/>
    <w:rsid w:val="00F329CD"/>
    <w:rsid w:val="00F32C15"/>
    <w:rsid w:val="00F33A22"/>
    <w:rsid w:val="00F34653"/>
    <w:rsid w:val="00F3524D"/>
    <w:rsid w:val="00F35511"/>
    <w:rsid w:val="00F370C4"/>
    <w:rsid w:val="00F37FB2"/>
    <w:rsid w:val="00F40173"/>
    <w:rsid w:val="00F408CC"/>
    <w:rsid w:val="00F409E1"/>
    <w:rsid w:val="00F40B73"/>
    <w:rsid w:val="00F4153D"/>
    <w:rsid w:val="00F41CC2"/>
    <w:rsid w:val="00F4513A"/>
    <w:rsid w:val="00F45D52"/>
    <w:rsid w:val="00F522E6"/>
    <w:rsid w:val="00F53F51"/>
    <w:rsid w:val="00F53F65"/>
    <w:rsid w:val="00F54246"/>
    <w:rsid w:val="00F557AC"/>
    <w:rsid w:val="00F56EA9"/>
    <w:rsid w:val="00F6068E"/>
    <w:rsid w:val="00F609F5"/>
    <w:rsid w:val="00F61B16"/>
    <w:rsid w:val="00F62D66"/>
    <w:rsid w:val="00F66ADD"/>
    <w:rsid w:val="00F70282"/>
    <w:rsid w:val="00F70906"/>
    <w:rsid w:val="00F70AA1"/>
    <w:rsid w:val="00F71BE4"/>
    <w:rsid w:val="00F727E8"/>
    <w:rsid w:val="00F736FC"/>
    <w:rsid w:val="00F73B2F"/>
    <w:rsid w:val="00F75532"/>
    <w:rsid w:val="00F75CCE"/>
    <w:rsid w:val="00F75F38"/>
    <w:rsid w:val="00F80CC6"/>
    <w:rsid w:val="00F80DDB"/>
    <w:rsid w:val="00F81161"/>
    <w:rsid w:val="00F84DB2"/>
    <w:rsid w:val="00F855BB"/>
    <w:rsid w:val="00F86E27"/>
    <w:rsid w:val="00F87D45"/>
    <w:rsid w:val="00F87DE3"/>
    <w:rsid w:val="00F911D3"/>
    <w:rsid w:val="00F9140B"/>
    <w:rsid w:val="00F926C0"/>
    <w:rsid w:val="00F93665"/>
    <w:rsid w:val="00F93673"/>
    <w:rsid w:val="00F9497D"/>
    <w:rsid w:val="00F94DC7"/>
    <w:rsid w:val="00F95AA9"/>
    <w:rsid w:val="00F96AB0"/>
    <w:rsid w:val="00F97528"/>
    <w:rsid w:val="00F9777C"/>
    <w:rsid w:val="00FA14D3"/>
    <w:rsid w:val="00FA2460"/>
    <w:rsid w:val="00FA2CAC"/>
    <w:rsid w:val="00FA3E3B"/>
    <w:rsid w:val="00FA4004"/>
    <w:rsid w:val="00FA699B"/>
    <w:rsid w:val="00FA7056"/>
    <w:rsid w:val="00FB06EF"/>
    <w:rsid w:val="00FB2569"/>
    <w:rsid w:val="00FB359D"/>
    <w:rsid w:val="00FB587D"/>
    <w:rsid w:val="00FB5D07"/>
    <w:rsid w:val="00FB5F7D"/>
    <w:rsid w:val="00FB7FD3"/>
    <w:rsid w:val="00FC0B1F"/>
    <w:rsid w:val="00FC19B7"/>
    <w:rsid w:val="00FC1F4C"/>
    <w:rsid w:val="00FC34DC"/>
    <w:rsid w:val="00FC67D4"/>
    <w:rsid w:val="00FC72AB"/>
    <w:rsid w:val="00FD121C"/>
    <w:rsid w:val="00FD14AE"/>
    <w:rsid w:val="00FD18E4"/>
    <w:rsid w:val="00FD271E"/>
    <w:rsid w:val="00FD4A3F"/>
    <w:rsid w:val="00FD4B7F"/>
    <w:rsid w:val="00FD4EF9"/>
    <w:rsid w:val="00FD566D"/>
    <w:rsid w:val="00FD5752"/>
    <w:rsid w:val="00FD6598"/>
    <w:rsid w:val="00FD6EF2"/>
    <w:rsid w:val="00FD7EBF"/>
    <w:rsid w:val="00FE4415"/>
    <w:rsid w:val="00FE4A97"/>
    <w:rsid w:val="00FE61F3"/>
    <w:rsid w:val="00FF048C"/>
    <w:rsid w:val="00FF078E"/>
    <w:rsid w:val="00FF3E84"/>
    <w:rsid w:val="00FF5141"/>
    <w:rsid w:val="00FF76B0"/>
    <w:rsid w:val="05C57B73"/>
    <w:rsid w:val="0B0D2CE7"/>
    <w:rsid w:val="0ED62669"/>
    <w:rsid w:val="0FB5056B"/>
    <w:rsid w:val="1FF46A7B"/>
    <w:rsid w:val="222FEC66"/>
    <w:rsid w:val="498A11CD"/>
    <w:rsid w:val="66BB9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C6471"/>
  <w15:docId w15:val="{05F3593E-992A-46E1-9193-472A18ABEF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3E0"/>
    <w:pPr>
      <w:spacing w:before="60" w:after="120" w:line="240" w:lineRule="auto"/>
    </w:pPr>
    <w:rPr>
      <w:rFonts w:ascii="Arial" w:eastAsia="Times New Roman" w:hAnsi="Arial" w:cs="Verdana"/>
      <w:sz w:val="20"/>
      <w:szCs w:val="20"/>
    </w:rPr>
  </w:style>
  <w:style w:type="paragraph" w:styleId="Heading1">
    <w:name w:val="heading 1"/>
    <w:basedOn w:val="Normal"/>
    <w:next w:val="Normal"/>
    <w:link w:val="Heading1Char"/>
    <w:uiPriority w:val="9"/>
    <w:qFormat/>
    <w:rsid w:val="00627519"/>
    <w:pPr>
      <w:keepNext/>
      <w:keepLines/>
      <w:numPr>
        <w:numId w:val="1"/>
      </w:numPr>
      <w:spacing w:before="480" w:after="0"/>
      <w:outlineLvl w:val="0"/>
    </w:pPr>
    <w:rPr>
      <w:rFonts w:eastAsiaTheme="majorEastAsia" w:cstheme="majorBidi"/>
      <w:b/>
      <w:bCs/>
      <w:color w:val="709749"/>
      <w:sz w:val="44"/>
      <w:szCs w:val="44"/>
    </w:rPr>
  </w:style>
  <w:style w:type="paragraph" w:styleId="Heading2">
    <w:name w:val="heading 2"/>
    <w:basedOn w:val="Normal"/>
    <w:next w:val="Normal"/>
    <w:link w:val="Heading2Char"/>
    <w:uiPriority w:val="9"/>
    <w:unhideWhenUsed/>
    <w:qFormat/>
    <w:rsid w:val="00896F47"/>
    <w:pPr>
      <w:keepNext/>
      <w:keepLines/>
      <w:numPr>
        <w:ilvl w:val="1"/>
        <w:numId w:val="1"/>
      </w:numPr>
      <w:spacing w:before="200" w:after="0"/>
      <w:ind w:left="720" w:hanging="720"/>
      <w:outlineLvl w:val="1"/>
    </w:pPr>
    <w:rPr>
      <w:rFonts w:eastAsiaTheme="majorEastAsia" w:cstheme="majorBidi"/>
      <w:bCs/>
      <w:sz w:val="28"/>
      <w:szCs w:val="28"/>
    </w:rPr>
  </w:style>
  <w:style w:type="paragraph" w:styleId="Heading3">
    <w:name w:val="heading 3"/>
    <w:basedOn w:val="Normal"/>
    <w:next w:val="Normal"/>
    <w:link w:val="Heading3Char"/>
    <w:uiPriority w:val="9"/>
    <w:unhideWhenUsed/>
    <w:qFormat/>
    <w:rsid w:val="007B1E51"/>
    <w:pPr>
      <w:keepNext/>
      <w:keepLines/>
      <w:numPr>
        <w:ilvl w:val="2"/>
        <w:numId w:val="1"/>
      </w:numPr>
      <w:spacing w:before="200" w:after="0"/>
      <w:ind w:left="900" w:hanging="900"/>
      <w:outlineLvl w:val="2"/>
    </w:pPr>
    <w:rPr>
      <w:rFonts w:eastAsiaTheme="majorEastAsia" w:cstheme="majorBidi"/>
      <w:bCs/>
      <w:sz w:val="24"/>
      <w:szCs w:val="24"/>
    </w:rPr>
  </w:style>
  <w:style w:type="paragraph" w:styleId="Heading4">
    <w:name w:val="heading 4"/>
    <w:basedOn w:val="Normal"/>
    <w:next w:val="Normal"/>
    <w:link w:val="Heading4Char"/>
    <w:uiPriority w:val="9"/>
    <w:unhideWhenUsed/>
    <w:qFormat/>
    <w:rsid w:val="00F304FD"/>
    <w:pPr>
      <w:keepNext/>
      <w:keepLines/>
      <w:numPr>
        <w:ilvl w:val="3"/>
        <w:numId w:val="1"/>
      </w:numPr>
      <w:spacing w:before="200" w:after="0"/>
      <w:outlineLvl w:val="3"/>
    </w:pPr>
    <w:rPr>
      <w:rFonts w:eastAsiaTheme="majorEastAsia" w:cstheme="majorBidi"/>
      <w:b/>
      <w:bCs/>
      <w:iCs/>
    </w:rPr>
  </w:style>
  <w:style w:type="paragraph" w:styleId="Heading5">
    <w:name w:val="heading 5"/>
    <w:basedOn w:val="Normal"/>
    <w:next w:val="Normal"/>
    <w:link w:val="Heading5Char"/>
    <w:uiPriority w:val="9"/>
    <w:semiHidden/>
    <w:unhideWhenUsed/>
    <w:rsid w:val="00177A02"/>
    <w:pPr>
      <w:keepNext/>
      <w:keepLines/>
      <w:numPr>
        <w:ilvl w:val="4"/>
        <w:numId w:val="1"/>
      </w:numPr>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177A02"/>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177A02"/>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177A02"/>
    <w:pPr>
      <w:keepNext/>
      <w:keepLines/>
      <w:numPr>
        <w:ilvl w:val="7"/>
        <w:numId w:val="1"/>
      </w:numPr>
      <w:spacing w:before="200" w:after="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177A02"/>
    <w:pPr>
      <w:keepNext/>
      <w:keepLines/>
      <w:numPr>
        <w:ilvl w:val="8"/>
        <w:numId w:val="1"/>
      </w:numPr>
      <w:spacing w:before="200" w:after="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TitleCenteredTopSinglesolidlineAuto075ptLin">
    <w:name w:val="Style Title + Centered Top: (Single solid line Auto  0.75 pt Lin..."/>
    <w:basedOn w:val="Normal"/>
    <w:rsid w:val="00876B75"/>
    <w:pPr>
      <w:keepNext/>
      <w:keepLines/>
      <w:pBdr>
        <w:top w:val="single" w:sz="6" w:space="15"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customStyle="1" w:styleId="StyleTitleCentered">
    <w:name w:val="Style Title + Centered"/>
    <w:basedOn w:val="Normal"/>
    <w:rsid w:val="00876B75"/>
    <w:pPr>
      <w:keepNext/>
      <w:keepLines/>
      <w:pBdr>
        <w:top w:val="single" w:sz="6" w:space="16" w:color="auto"/>
      </w:pBdr>
      <w:overflowPunct w:val="0"/>
      <w:autoSpaceDE w:val="0"/>
      <w:autoSpaceDN w:val="0"/>
      <w:adjustRightInd w:val="0"/>
      <w:spacing w:before="220" w:after="60" w:line="320" w:lineRule="atLeast"/>
      <w:jc w:val="center"/>
      <w:textAlignment w:val="baseline"/>
    </w:pPr>
    <w:rPr>
      <w:spacing w:val="-30"/>
      <w:kern w:val="28"/>
      <w:sz w:val="40"/>
      <w:szCs w:val="40"/>
    </w:rPr>
  </w:style>
  <w:style w:type="paragraph" w:styleId="Title">
    <w:name w:val="Title"/>
    <w:basedOn w:val="Normal"/>
    <w:next w:val="StyleTitleCenteredTopSinglesolidlineAuto075ptLin"/>
    <w:link w:val="TitleChar"/>
    <w:uiPriority w:val="10"/>
    <w:qFormat/>
    <w:rsid w:val="007E67B4"/>
    <w:pPr>
      <w:jc w:val="center"/>
    </w:pPr>
    <w:rPr>
      <w:b/>
      <w:color w:val="709749"/>
      <w:sz w:val="44"/>
      <w:szCs w:val="44"/>
    </w:rPr>
  </w:style>
  <w:style w:type="character" w:customStyle="1" w:styleId="TitleChar">
    <w:name w:val="Title Char"/>
    <w:basedOn w:val="DefaultParagraphFont"/>
    <w:link w:val="Title"/>
    <w:uiPriority w:val="10"/>
    <w:rsid w:val="007E67B4"/>
    <w:rPr>
      <w:rFonts w:ascii="Arial" w:eastAsia="Times New Roman" w:hAnsi="Arial" w:cs="Verdana"/>
      <w:b/>
      <w:color w:val="709749"/>
      <w:sz w:val="44"/>
      <w:szCs w:val="44"/>
    </w:rPr>
  </w:style>
  <w:style w:type="table" w:styleId="TableGrid">
    <w:name w:val="Table Grid"/>
    <w:basedOn w:val="TableNormal"/>
    <w:uiPriority w:val="59"/>
    <w:rsid w:val="00876B7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link w:val="ListParagraphChar"/>
    <w:uiPriority w:val="34"/>
    <w:rsid w:val="00876B75"/>
    <w:pPr>
      <w:ind w:left="720"/>
      <w:contextualSpacing/>
    </w:pPr>
  </w:style>
  <w:style w:type="character" w:customStyle="1" w:styleId="Heading1Char">
    <w:name w:val="Heading 1 Char"/>
    <w:basedOn w:val="DefaultParagraphFont"/>
    <w:link w:val="Heading1"/>
    <w:uiPriority w:val="9"/>
    <w:rsid w:val="00627519"/>
    <w:rPr>
      <w:rFonts w:ascii="Arial" w:eastAsiaTheme="majorEastAsia" w:hAnsi="Arial" w:cstheme="majorBidi"/>
      <w:b/>
      <w:bCs/>
      <w:color w:val="709749"/>
      <w:sz w:val="44"/>
      <w:szCs w:val="44"/>
    </w:rPr>
  </w:style>
  <w:style w:type="paragraph" w:styleId="TOCHeading">
    <w:name w:val="TOC Heading"/>
    <w:basedOn w:val="Heading1"/>
    <w:next w:val="Normal"/>
    <w:uiPriority w:val="39"/>
    <w:unhideWhenUsed/>
    <w:qFormat/>
    <w:rsid w:val="00BD2A4B"/>
    <w:pPr>
      <w:spacing w:line="276" w:lineRule="auto"/>
      <w:outlineLvl w:val="9"/>
    </w:pPr>
  </w:style>
  <w:style w:type="paragraph" w:styleId="TOC1">
    <w:name w:val="toc 1"/>
    <w:basedOn w:val="Normal"/>
    <w:next w:val="Normal"/>
    <w:autoRedefine/>
    <w:uiPriority w:val="39"/>
    <w:unhideWhenUsed/>
    <w:rsid w:val="009C5FCC"/>
    <w:pPr>
      <w:tabs>
        <w:tab w:val="left" w:pos="660"/>
        <w:tab w:val="right" w:leader="dot" w:pos="9350"/>
      </w:tabs>
      <w:spacing w:after="100"/>
    </w:pPr>
    <w:rPr>
      <w:b/>
      <w:noProof/>
    </w:rPr>
  </w:style>
  <w:style w:type="character" w:styleId="Hyperlink">
    <w:name w:val="Hyperlink"/>
    <w:basedOn w:val="DefaultParagraphFont"/>
    <w:uiPriority w:val="99"/>
    <w:unhideWhenUsed/>
    <w:rsid w:val="00BD2A4B"/>
    <w:rPr>
      <w:color w:val="0000FF" w:themeColor="hyperlink"/>
      <w:u w:val="single"/>
    </w:rPr>
  </w:style>
  <w:style w:type="paragraph" w:styleId="BalloonText">
    <w:name w:val="Balloon Text"/>
    <w:basedOn w:val="Normal"/>
    <w:link w:val="BalloonTextChar"/>
    <w:uiPriority w:val="99"/>
    <w:semiHidden/>
    <w:unhideWhenUsed/>
    <w:rsid w:val="00BD2A4B"/>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D2A4B"/>
    <w:rPr>
      <w:rFonts w:ascii="Tahoma" w:eastAsia="Times New Roman" w:hAnsi="Tahoma" w:cs="Tahoma"/>
      <w:sz w:val="16"/>
      <w:szCs w:val="16"/>
    </w:rPr>
  </w:style>
  <w:style w:type="paragraph" w:styleId="Header">
    <w:name w:val="header"/>
    <w:basedOn w:val="Normal"/>
    <w:link w:val="HeaderChar"/>
    <w:uiPriority w:val="99"/>
    <w:unhideWhenUsed/>
    <w:rsid w:val="00BD2A4B"/>
    <w:pPr>
      <w:tabs>
        <w:tab w:val="center" w:pos="4680"/>
        <w:tab w:val="right" w:pos="9360"/>
      </w:tabs>
      <w:spacing w:before="0" w:after="0"/>
    </w:pPr>
  </w:style>
  <w:style w:type="character" w:customStyle="1" w:styleId="HeaderChar">
    <w:name w:val="Header Char"/>
    <w:basedOn w:val="DefaultParagraphFont"/>
    <w:link w:val="Header"/>
    <w:uiPriority w:val="99"/>
    <w:rsid w:val="00BD2A4B"/>
    <w:rPr>
      <w:rFonts w:ascii="Verdana" w:eastAsia="Times New Roman" w:hAnsi="Verdana" w:cs="Verdana"/>
      <w:sz w:val="20"/>
      <w:szCs w:val="20"/>
    </w:rPr>
  </w:style>
  <w:style w:type="paragraph" w:styleId="Footer">
    <w:name w:val="footer"/>
    <w:basedOn w:val="Normal"/>
    <w:link w:val="FooterChar"/>
    <w:uiPriority w:val="99"/>
    <w:unhideWhenUsed/>
    <w:rsid w:val="00BD2A4B"/>
    <w:pPr>
      <w:tabs>
        <w:tab w:val="center" w:pos="4680"/>
        <w:tab w:val="right" w:pos="9360"/>
      </w:tabs>
      <w:spacing w:before="0" w:after="0"/>
    </w:pPr>
  </w:style>
  <w:style w:type="character" w:customStyle="1" w:styleId="FooterChar">
    <w:name w:val="Footer Char"/>
    <w:basedOn w:val="DefaultParagraphFont"/>
    <w:link w:val="Footer"/>
    <w:uiPriority w:val="99"/>
    <w:rsid w:val="00BD2A4B"/>
    <w:rPr>
      <w:rFonts w:ascii="Verdana" w:eastAsia="Times New Roman" w:hAnsi="Verdana" w:cs="Verdana"/>
      <w:sz w:val="20"/>
      <w:szCs w:val="20"/>
    </w:rPr>
  </w:style>
  <w:style w:type="paragraph" w:styleId="NoSpacing">
    <w:name w:val="No Spacing"/>
    <w:link w:val="NoSpacingChar"/>
    <w:uiPriority w:val="1"/>
    <w:rsid w:val="00B057D6"/>
    <w:pPr>
      <w:spacing w:after="0" w:line="240" w:lineRule="auto"/>
    </w:pPr>
    <w:rPr>
      <w:rFonts w:eastAsiaTheme="minorEastAsia"/>
    </w:rPr>
  </w:style>
  <w:style w:type="character" w:customStyle="1" w:styleId="NoSpacingChar">
    <w:name w:val="No Spacing Char"/>
    <w:basedOn w:val="DefaultParagraphFont"/>
    <w:link w:val="NoSpacing"/>
    <w:uiPriority w:val="1"/>
    <w:rsid w:val="00B057D6"/>
    <w:rPr>
      <w:rFonts w:eastAsiaTheme="minorEastAsia"/>
    </w:rPr>
  </w:style>
  <w:style w:type="character" w:customStyle="1" w:styleId="Heading2Char">
    <w:name w:val="Heading 2 Char"/>
    <w:basedOn w:val="DefaultParagraphFont"/>
    <w:link w:val="Heading2"/>
    <w:uiPriority w:val="9"/>
    <w:rsid w:val="00896F47"/>
    <w:rPr>
      <w:rFonts w:ascii="Arial" w:eastAsiaTheme="majorEastAsia" w:hAnsi="Arial" w:cstheme="majorBidi"/>
      <w:bCs/>
      <w:sz w:val="28"/>
      <w:szCs w:val="28"/>
    </w:rPr>
  </w:style>
  <w:style w:type="paragraph" w:styleId="TOC2">
    <w:name w:val="toc 2"/>
    <w:basedOn w:val="Normal"/>
    <w:next w:val="Normal"/>
    <w:autoRedefine/>
    <w:uiPriority w:val="39"/>
    <w:unhideWhenUsed/>
    <w:rsid w:val="00A71280"/>
    <w:pPr>
      <w:spacing w:after="100"/>
      <w:ind w:left="200"/>
    </w:pPr>
  </w:style>
  <w:style w:type="paragraph" w:styleId="BodyText">
    <w:name w:val="Body Text"/>
    <w:basedOn w:val="Normal"/>
    <w:link w:val="BodyTextChar"/>
    <w:rsid w:val="00A71280"/>
    <w:pPr>
      <w:ind w:left="432"/>
    </w:pPr>
  </w:style>
  <w:style w:type="character" w:customStyle="1" w:styleId="BodyTextChar">
    <w:name w:val="Body Text Char"/>
    <w:basedOn w:val="DefaultParagraphFont"/>
    <w:link w:val="BodyText"/>
    <w:rsid w:val="00A71280"/>
    <w:rPr>
      <w:rFonts w:ascii="Verdana" w:eastAsia="Times New Roman" w:hAnsi="Verdana" w:cs="Verdana"/>
      <w:sz w:val="20"/>
      <w:szCs w:val="20"/>
    </w:rPr>
  </w:style>
  <w:style w:type="character" w:customStyle="1" w:styleId="Heading3Char">
    <w:name w:val="Heading 3 Char"/>
    <w:basedOn w:val="DefaultParagraphFont"/>
    <w:link w:val="Heading3"/>
    <w:uiPriority w:val="9"/>
    <w:rsid w:val="007B1E51"/>
    <w:rPr>
      <w:rFonts w:ascii="Arial" w:eastAsiaTheme="majorEastAsia" w:hAnsi="Arial" w:cstheme="majorBidi"/>
      <w:bCs/>
      <w:sz w:val="24"/>
      <w:szCs w:val="24"/>
    </w:rPr>
  </w:style>
  <w:style w:type="paragraph" w:styleId="TOC3">
    <w:name w:val="toc 3"/>
    <w:basedOn w:val="Normal"/>
    <w:next w:val="Normal"/>
    <w:autoRedefine/>
    <w:uiPriority w:val="39"/>
    <w:unhideWhenUsed/>
    <w:rsid w:val="00555CC2"/>
    <w:pPr>
      <w:spacing w:after="100"/>
      <w:ind w:left="400"/>
    </w:pPr>
  </w:style>
  <w:style w:type="character" w:customStyle="1" w:styleId="Heading4Char">
    <w:name w:val="Heading 4 Char"/>
    <w:basedOn w:val="DefaultParagraphFont"/>
    <w:link w:val="Heading4"/>
    <w:uiPriority w:val="9"/>
    <w:rsid w:val="00F304FD"/>
    <w:rPr>
      <w:rFonts w:ascii="Arial" w:eastAsiaTheme="majorEastAsia" w:hAnsi="Arial" w:cstheme="majorBidi"/>
      <w:b/>
      <w:bCs/>
      <w:iCs/>
      <w:sz w:val="20"/>
      <w:szCs w:val="20"/>
    </w:rPr>
  </w:style>
  <w:style w:type="paragraph" w:styleId="TOC4">
    <w:name w:val="toc 4"/>
    <w:basedOn w:val="Normal"/>
    <w:next w:val="Normal"/>
    <w:autoRedefine/>
    <w:uiPriority w:val="39"/>
    <w:unhideWhenUsed/>
    <w:rsid w:val="0098092C"/>
    <w:pPr>
      <w:spacing w:after="100"/>
      <w:ind w:left="600"/>
    </w:pPr>
  </w:style>
  <w:style w:type="character" w:customStyle="1" w:styleId="Heading5Char">
    <w:name w:val="Heading 5 Char"/>
    <w:basedOn w:val="DefaultParagraphFont"/>
    <w:link w:val="Heading5"/>
    <w:uiPriority w:val="9"/>
    <w:semiHidden/>
    <w:rsid w:val="00177A02"/>
    <w:rPr>
      <w:rFonts w:asciiTheme="majorHAnsi" w:eastAsiaTheme="majorEastAsia" w:hAnsiTheme="majorHAnsi" w:cstheme="majorBidi"/>
      <w:color w:val="243F60" w:themeColor="accent1" w:themeShade="7F"/>
      <w:sz w:val="20"/>
      <w:szCs w:val="20"/>
    </w:rPr>
  </w:style>
  <w:style w:type="character" w:customStyle="1" w:styleId="Heading6Char">
    <w:name w:val="Heading 6 Char"/>
    <w:basedOn w:val="DefaultParagraphFont"/>
    <w:link w:val="Heading6"/>
    <w:uiPriority w:val="9"/>
    <w:semiHidden/>
    <w:rsid w:val="00177A02"/>
    <w:rPr>
      <w:rFonts w:asciiTheme="majorHAnsi" w:eastAsiaTheme="majorEastAsia" w:hAnsiTheme="majorHAnsi" w:cstheme="majorBidi"/>
      <w:i/>
      <w:iCs/>
      <w:color w:val="243F60" w:themeColor="accent1" w:themeShade="7F"/>
      <w:sz w:val="20"/>
      <w:szCs w:val="20"/>
    </w:rPr>
  </w:style>
  <w:style w:type="character" w:customStyle="1" w:styleId="Heading7Char">
    <w:name w:val="Heading 7 Char"/>
    <w:basedOn w:val="DefaultParagraphFont"/>
    <w:link w:val="Heading7"/>
    <w:uiPriority w:val="9"/>
    <w:semiHidden/>
    <w:rsid w:val="00177A02"/>
    <w:rPr>
      <w:rFonts w:asciiTheme="majorHAnsi" w:eastAsiaTheme="majorEastAsia" w:hAnsiTheme="majorHAnsi" w:cstheme="majorBidi"/>
      <w:i/>
      <w:iCs/>
      <w:color w:val="404040" w:themeColor="text1" w:themeTint="BF"/>
      <w:sz w:val="20"/>
      <w:szCs w:val="20"/>
    </w:rPr>
  </w:style>
  <w:style w:type="character" w:customStyle="1" w:styleId="Heading8Char">
    <w:name w:val="Heading 8 Char"/>
    <w:basedOn w:val="DefaultParagraphFont"/>
    <w:link w:val="Heading8"/>
    <w:uiPriority w:val="9"/>
    <w:semiHidden/>
    <w:rsid w:val="00177A0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177A0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8A3882"/>
    <w:pPr>
      <w:keepNext/>
      <w:spacing w:before="0" w:after="200"/>
      <w:jc w:val="center"/>
    </w:pPr>
    <w:rPr>
      <w:b/>
      <w:bCs/>
      <w:sz w:val="18"/>
      <w:szCs w:val="18"/>
    </w:rPr>
  </w:style>
  <w:style w:type="paragraph" w:styleId="BodyTextIndent">
    <w:name w:val="Body Text Indent"/>
    <w:basedOn w:val="Normal"/>
    <w:link w:val="BodyTextIndentChar"/>
    <w:uiPriority w:val="99"/>
    <w:semiHidden/>
    <w:unhideWhenUsed/>
    <w:rsid w:val="007F6C3C"/>
    <w:pPr>
      <w:ind w:left="360"/>
    </w:pPr>
  </w:style>
  <w:style w:type="character" w:customStyle="1" w:styleId="BodyTextIndentChar">
    <w:name w:val="Body Text Indent Char"/>
    <w:basedOn w:val="DefaultParagraphFont"/>
    <w:link w:val="BodyTextIndent"/>
    <w:uiPriority w:val="99"/>
    <w:semiHidden/>
    <w:rsid w:val="007F6C3C"/>
    <w:rPr>
      <w:rFonts w:ascii="Arial" w:eastAsia="Times New Roman" w:hAnsi="Arial" w:cs="Verdana"/>
      <w:sz w:val="20"/>
      <w:szCs w:val="20"/>
    </w:rPr>
  </w:style>
  <w:style w:type="paragraph" w:customStyle="1" w:styleId="BodyTextPMM">
    <w:name w:val="Body Text_PMM"/>
    <w:rsid w:val="00C75EDE"/>
    <w:pPr>
      <w:spacing w:after="120" w:line="240" w:lineRule="auto"/>
      <w:jc w:val="both"/>
    </w:pPr>
    <w:rPr>
      <w:rFonts w:ascii="Arial" w:eastAsia="Times New Roman" w:hAnsi="Arial" w:cs="Times New Roman"/>
      <w:sz w:val="20"/>
      <w:szCs w:val="24"/>
    </w:rPr>
  </w:style>
  <w:style w:type="character" w:customStyle="1" w:styleId="Indent1ACSBOKChar">
    <w:name w:val="Indent 1_ACSBOK Char"/>
    <w:basedOn w:val="DefaultParagraphFont"/>
    <w:link w:val="Indent1ACSBOK"/>
    <w:locked/>
    <w:rsid w:val="00C75EDE"/>
    <w:rPr>
      <w:rFonts w:ascii="Arial" w:hAnsi="Arial" w:cs="Arial"/>
      <w:szCs w:val="24"/>
    </w:rPr>
  </w:style>
  <w:style w:type="paragraph" w:customStyle="1" w:styleId="Indent1ACSBOK">
    <w:name w:val="Indent 1_ACSBOK"/>
    <w:next w:val="Normal"/>
    <w:link w:val="Indent1ACSBOKChar"/>
    <w:rsid w:val="00C75EDE"/>
    <w:pPr>
      <w:numPr>
        <w:numId w:val="3"/>
      </w:numPr>
      <w:spacing w:after="160" w:line="240" w:lineRule="auto"/>
      <w:jc w:val="both"/>
    </w:pPr>
    <w:rPr>
      <w:rFonts w:ascii="Arial" w:hAnsi="Arial" w:cs="Arial"/>
      <w:szCs w:val="24"/>
    </w:rPr>
  </w:style>
  <w:style w:type="character" w:styleId="FollowedHyperlink">
    <w:name w:val="FollowedHyperlink"/>
    <w:basedOn w:val="DefaultParagraphFont"/>
    <w:uiPriority w:val="99"/>
    <w:semiHidden/>
    <w:unhideWhenUsed/>
    <w:rsid w:val="00C75EDE"/>
    <w:rPr>
      <w:color w:val="800080" w:themeColor="followedHyperlink"/>
      <w:u w:val="single"/>
    </w:rPr>
  </w:style>
  <w:style w:type="character" w:styleId="CommentReference">
    <w:name w:val="annotation reference"/>
    <w:basedOn w:val="DefaultParagraphFont"/>
    <w:uiPriority w:val="99"/>
    <w:rsid w:val="006452E7"/>
    <w:rPr>
      <w:sz w:val="16"/>
      <w:szCs w:val="16"/>
    </w:rPr>
  </w:style>
  <w:style w:type="paragraph" w:styleId="CommentText">
    <w:name w:val="annotation text"/>
    <w:basedOn w:val="Normal"/>
    <w:link w:val="CommentTextChar"/>
    <w:uiPriority w:val="99"/>
    <w:rsid w:val="006452E7"/>
    <w:rPr>
      <w:rFonts w:ascii="Verdana" w:hAnsi="Verdana"/>
    </w:rPr>
  </w:style>
  <w:style w:type="character" w:customStyle="1" w:styleId="CommentTextChar">
    <w:name w:val="Comment Text Char"/>
    <w:basedOn w:val="DefaultParagraphFont"/>
    <w:link w:val="CommentText"/>
    <w:uiPriority w:val="99"/>
    <w:rsid w:val="006452E7"/>
    <w:rPr>
      <w:rFonts w:ascii="Verdana" w:eastAsia="Times New Roman" w:hAnsi="Verdana" w:cs="Verdana"/>
      <w:sz w:val="20"/>
      <w:szCs w:val="20"/>
    </w:rPr>
  </w:style>
  <w:style w:type="paragraph" w:styleId="TableofFigures">
    <w:name w:val="table of figures"/>
    <w:basedOn w:val="Normal"/>
    <w:next w:val="Normal"/>
    <w:uiPriority w:val="99"/>
    <w:unhideWhenUsed/>
    <w:rsid w:val="00163700"/>
    <w:pPr>
      <w:spacing w:after="0"/>
    </w:pPr>
  </w:style>
  <w:style w:type="paragraph" w:styleId="CommentSubject">
    <w:name w:val="annotation subject"/>
    <w:basedOn w:val="CommentText"/>
    <w:next w:val="CommentText"/>
    <w:link w:val="CommentSubjectChar"/>
    <w:uiPriority w:val="99"/>
    <w:semiHidden/>
    <w:unhideWhenUsed/>
    <w:rsid w:val="006D780E"/>
    <w:rPr>
      <w:rFonts w:ascii="Arial" w:hAnsi="Arial"/>
      <w:b/>
      <w:bCs/>
    </w:rPr>
  </w:style>
  <w:style w:type="character" w:customStyle="1" w:styleId="CommentSubjectChar">
    <w:name w:val="Comment Subject Char"/>
    <w:basedOn w:val="CommentTextChar"/>
    <w:link w:val="CommentSubject"/>
    <w:uiPriority w:val="99"/>
    <w:semiHidden/>
    <w:rsid w:val="006D780E"/>
    <w:rPr>
      <w:rFonts w:ascii="Arial" w:eastAsia="Times New Roman" w:hAnsi="Arial" w:cs="Verdana"/>
      <w:b/>
      <w:bCs/>
      <w:sz w:val="20"/>
      <w:szCs w:val="20"/>
    </w:rPr>
  </w:style>
  <w:style w:type="paragraph" w:styleId="Revision">
    <w:name w:val="Revision"/>
    <w:hidden/>
    <w:uiPriority w:val="99"/>
    <w:semiHidden/>
    <w:rsid w:val="00305916"/>
    <w:pPr>
      <w:spacing w:after="0" w:line="240" w:lineRule="auto"/>
    </w:pPr>
    <w:rPr>
      <w:rFonts w:ascii="Arial" w:eastAsia="Times New Roman" w:hAnsi="Arial" w:cs="Verdana"/>
      <w:sz w:val="20"/>
      <w:szCs w:val="20"/>
    </w:rPr>
  </w:style>
  <w:style w:type="paragraph" w:styleId="NormalWeb">
    <w:name w:val="Normal (Web)"/>
    <w:basedOn w:val="Normal"/>
    <w:uiPriority w:val="99"/>
    <w:unhideWhenUsed/>
    <w:rsid w:val="003360DB"/>
    <w:pPr>
      <w:spacing w:before="100" w:beforeAutospacing="1" w:after="100" w:afterAutospacing="1"/>
    </w:pPr>
    <w:rPr>
      <w:rFonts w:ascii="Times New Roman" w:hAnsi="Times New Roman" w:cs="Times New Roman"/>
      <w:sz w:val="24"/>
      <w:szCs w:val="24"/>
    </w:rPr>
  </w:style>
  <w:style w:type="paragraph" w:customStyle="1" w:styleId="BlueInstructions">
    <w:name w:val="Blue Instructions"/>
    <w:basedOn w:val="Normal"/>
    <w:link w:val="BlueInstructionsChar"/>
    <w:uiPriority w:val="1"/>
    <w:qFormat/>
    <w:rsid w:val="002F1A4D"/>
    <w:pPr>
      <w:spacing w:before="120"/>
    </w:pPr>
    <w:rPr>
      <w:i/>
      <w:color w:val="1F497D" w:themeColor="text2"/>
    </w:rPr>
  </w:style>
  <w:style w:type="character" w:customStyle="1" w:styleId="BlueInstructionsChar">
    <w:name w:val="Blue Instructions Char"/>
    <w:basedOn w:val="DefaultParagraphFont"/>
    <w:link w:val="BlueInstructions"/>
    <w:uiPriority w:val="1"/>
    <w:rsid w:val="002F1A4D"/>
    <w:rPr>
      <w:rFonts w:ascii="Arial" w:eastAsia="Times New Roman" w:hAnsi="Arial" w:cs="Verdana"/>
      <w:i/>
      <w:color w:val="1F497D" w:themeColor="text2"/>
      <w:sz w:val="20"/>
      <w:szCs w:val="20"/>
    </w:rPr>
  </w:style>
  <w:style w:type="paragraph" w:styleId="Subtitle">
    <w:name w:val="Subtitle"/>
    <w:basedOn w:val="Normal"/>
    <w:next w:val="Normal"/>
    <w:link w:val="SubtitleChar"/>
    <w:uiPriority w:val="11"/>
    <w:qFormat/>
    <w:rsid w:val="009108C7"/>
    <w:pPr>
      <w:numPr>
        <w:ilvl w:val="1"/>
      </w:numPr>
      <w:spacing w:before="0" w:after="160" w:line="259" w:lineRule="auto"/>
    </w:pPr>
    <w:rPr>
      <w:rFonts w:asciiTheme="minorHAnsi" w:eastAsiaTheme="minorEastAsia" w:hAnsiTheme="minorHAnsi" w:cs="Times New Roman"/>
      <w:color w:val="5A5A5A" w:themeColor="text1" w:themeTint="A5"/>
      <w:spacing w:val="15"/>
      <w:sz w:val="22"/>
      <w:szCs w:val="22"/>
    </w:rPr>
  </w:style>
  <w:style w:type="character" w:customStyle="1" w:styleId="SubtitleChar">
    <w:name w:val="Subtitle Char"/>
    <w:basedOn w:val="DefaultParagraphFont"/>
    <w:link w:val="Subtitle"/>
    <w:uiPriority w:val="11"/>
    <w:rsid w:val="009108C7"/>
    <w:rPr>
      <w:rFonts w:eastAsiaTheme="minorEastAsia" w:cs="Times New Roman"/>
      <w:color w:val="5A5A5A" w:themeColor="text1" w:themeTint="A5"/>
      <w:spacing w:val="15"/>
    </w:rPr>
  </w:style>
  <w:style w:type="character" w:styleId="UnresolvedMention">
    <w:name w:val="Unresolved Mention"/>
    <w:basedOn w:val="DefaultParagraphFont"/>
    <w:uiPriority w:val="99"/>
    <w:semiHidden/>
    <w:unhideWhenUsed/>
    <w:rsid w:val="000E0827"/>
    <w:rPr>
      <w:color w:val="605E5C"/>
      <w:shd w:val="clear" w:color="auto" w:fill="E1DFDD"/>
    </w:rPr>
  </w:style>
  <w:style w:type="character" w:customStyle="1" w:styleId="ListParagraphChar">
    <w:name w:val="List Paragraph Char"/>
    <w:basedOn w:val="DefaultParagraphFont"/>
    <w:link w:val="ListParagraph"/>
    <w:uiPriority w:val="34"/>
    <w:rsid w:val="009F0C88"/>
    <w:rPr>
      <w:rFonts w:ascii="Arial" w:eastAsia="Times New Roman" w:hAnsi="Arial"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5639649">
      <w:bodyDiv w:val="1"/>
      <w:marLeft w:val="0"/>
      <w:marRight w:val="0"/>
      <w:marTop w:val="0"/>
      <w:marBottom w:val="0"/>
      <w:divBdr>
        <w:top w:val="none" w:sz="0" w:space="0" w:color="auto"/>
        <w:left w:val="none" w:sz="0" w:space="0" w:color="auto"/>
        <w:bottom w:val="none" w:sz="0" w:space="0" w:color="auto"/>
        <w:right w:val="none" w:sz="0" w:space="0" w:color="auto"/>
      </w:divBdr>
    </w:div>
    <w:div w:id="509102800">
      <w:bodyDiv w:val="1"/>
      <w:marLeft w:val="0"/>
      <w:marRight w:val="0"/>
      <w:marTop w:val="0"/>
      <w:marBottom w:val="0"/>
      <w:divBdr>
        <w:top w:val="none" w:sz="0" w:space="0" w:color="auto"/>
        <w:left w:val="none" w:sz="0" w:space="0" w:color="auto"/>
        <w:bottom w:val="none" w:sz="0" w:space="0" w:color="auto"/>
        <w:right w:val="none" w:sz="0" w:space="0" w:color="auto"/>
      </w:divBdr>
    </w:div>
    <w:div w:id="531188398">
      <w:bodyDiv w:val="1"/>
      <w:marLeft w:val="0"/>
      <w:marRight w:val="0"/>
      <w:marTop w:val="0"/>
      <w:marBottom w:val="0"/>
      <w:divBdr>
        <w:top w:val="none" w:sz="0" w:space="0" w:color="auto"/>
        <w:left w:val="none" w:sz="0" w:space="0" w:color="auto"/>
        <w:bottom w:val="none" w:sz="0" w:space="0" w:color="auto"/>
        <w:right w:val="none" w:sz="0" w:space="0" w:color="auto"/>
      </w:divBdr>
    </w:div>
    <w:div w:id="571354309">
      <w:bodyDiv w:val="1"/>
      <w:marLeft w:val="0"/>
      <w:marRight w:val="0"/>
      <w:marTop w:val="0"/>
      <w:marBottom w:val="0"/>
      <w:divBdr>
        <w:top w:val="none" w:sz="0" w:space="0" w:color="auto"/>
        <w:left w:val="none" w:sz="0" w:space="0" w:color="auto"/>
        <w:bottom w:val="none" w:sz="0" w:space="0" w:color="auto"/>
        <w:right w:val="none" w:sz="0" w:space="0" w:color="auto"/>
      </w:divBdr>
    </w:div>
    <w:div w:id="641471069">
      <w:bodyDiv w:val="1"/>
      <w:marLeft w:val="0"/>
      <w:marRight w:val="0"/>
      <w:marTop w:val="0"/>
      <w:marBottom w:val="0"/>
      <w:divBdr>
        <w:top w:val="none" w:sz="0" w:space="0" w:color="auto"/>
        <w:left w:val="none" w:sz="0" w:space="0" w:color="auto"/>
        <w:bottom w:val="none" w:sz="0" w:space="0" w:color="auto"/>
        <w:right w:val="none" w:sz="0" w:space="0" w:color="auto"/>
      </w:divBdr>
    </w:div>
    <w:div w:id="702244842">
      <w:bodyDiv w:val="1"/>
      <w:marLeft w:val="0"/>
      <w:marRight w:val="0"/>
      <w:marTop w:val="0"/>
      <w:marBottom w:val="0"/>
      <w:divBdr>
        <w:top w:val="none" w:sz="0" w:space="0" w:color="auto"/>
        <w:left w:val="none" w:sz="0" w:space="0" w:color="auto"/>
        <w:bottom w:val="none" w:sz="0" w:space="0" w:color="auto"/>
        <w:right w:val="none" w:sz="0" w:space="0" w:color="auto"/>
      </w:divBdr>
    </w:div>
    <w:div w:id="711468307">
      <w:bodyDiv w:val="1"/>
      <w:marLeft w:val="0"/>
      <w:marRight w:val="0"/>
      <w:marTop w:val="0"/>
      <w:marBottom w:val="0"/>
      <w:divBdr>
        <w:top w:val="none" w:sz="0" w:space="0" w:color="auto"/>
        <w:left w:val="none" w:sz="0" w:space="0" w:color="auto"/>
        <w:bottom w:val="none" w:sz="0" w:space="0" w:color="auto"/>
        <w:right w:val="none" w:sz="0" w:space="0" w:color="auto"/>
      </w:divBdr>
    </w:div>
    <w:div w:id="910582039">
      <w:bodyDiv w:val="1"/>
      <w:marLeft w:val="0"/>
      <w:marRight w:val="0"/>
      <w:marTop w:val="0"/>
      <w:marBottom w:val="0"/>
      <w:divBdr>
        <w:top w:val="none" w:sz="0" w:space="0" w:color="auto"/>
        <w:left w:val="none" w:sz="0" w:space="0" w:color="auto"/>
        <w:bottom w:val="none" w:sz="0" w:space="0" w:color="auto"/>
        <w:right w:val="none" w:sz="0" w:space="0" w:color="auto"/>
      </w:divBdr>
    </w:div>
    <w:div w:id="1067804905">
      <w:bodyDiv w:val="1"/>
      <w:marLeft w:val="0"/>
      <w:marRight w:val="0"/>
      <w:marTop w:val="0"/>
      <w:marBottom w:val="0"/>
      <w:divBdr>
        <w:top w:val="none" w:sz="0" w:space="0" w:color="auto"/>
        <w:left w:val="none" w:sz="0" w:space="0" w:color="auto"/>
        <w:bottom w:val="none" w:sz="0" w:space="0" w:color="auto"/>
        <w:right w:val="none" w:sz="0" w:space="0" w:color="auto"/>
      </w:divBdr>
    </w:div>
    <w:div w:id="1142848118">
      <w:bodyDiv w:val="1"/>
      <w:marLeft w:val="0"/>
      <w:marRight w:val="0"/>
      <w:marTop w:val="0"/>
      <w:marBottom w:val="0"/>
      <w:divBdr>
        <w:top w:val="none" w:sz="0" w:space="0" w:color="auto"/>
        <w:left w:val="none" w:sz="0" w:space="0" w:color="auto"/>
        <w:bottom w:val="none" w:sz="0" w:space="0" w:color="auto"/>
        <w:right w:val="none" w:sz="0" w:space="0" w:color="auto"/>
      </w:divBdr>
    </w:div>
    <w:div w:id="1236554272">
      <w:bodyDiv w:val="1"/>
      <w:marLeft w:val="0"/>
      <w:marRight w:val="0"/>
      <w:marTop w:val="0"/>
      <w:marBottom w:val="0"/>
      <w:divBdr>
        <w:top w:val="none" w:sz="0" w:space="0" w:color="auto"/>
        <w:left w:val="none" w:sz="0" w:space="0" w:color="auto"/>
        <w:bottom w:val="none" w:sz="0" w:space="0" w:color="auto"/>
        <w:right w:val="none" w:sz="0" w:space="0" w:color="auto"/>
      </w:divBdr>
    </w:div>
    <w:div w:id="1273169345">
      <w:bodyDiv w:val="1"/>
      <w:marLeft w:val="0"/>
      <w:marRight w:val="0"/>
      <w:marTop w:val="0"/>
      <w:marBottom w:val="0"/>
      <w:divBdr>
        <w:top w:val="none" w:sz="0" w:space="0" w:color="auto"/>
        <w:left w:val="none" w:sz="0" w:space="0" w:color="auto"/>
        <w:bottom w:val="none" w:sz="0" w:space="0" w:color="auto"/>
        <w:right w:val="none" w:sz="0" w:space="0" w:color="auto"/>
      </w:divBdr>
    </w:div>
    <w:div w:id="1309478650">
      <w:bodyDiv w:val="1"/>
      <w:marLeft w:val="0"/>
      <w:marRight w:val="0"/>
      <w:marTop w:val="0"/>
      <w:marBottom w:val="0"/>
      <w:divBdr>
        <w:top w:val="none" w:sz="0" w:space="0" w:color="auto"/>
        <w:left w:val="none" w:sz="0" w:space="0" w:color="auto"/>
        <w:bottom w:val="none" w:sz="0" w:space="0" w:color="auto"/>
        <w:right w:val="none" w:sz="0" w:space="0" w:color="auto"/>
      </w:divBdr>
    </w:div>
    <w:div w:id="1525094444">
      <w:bodyDiv w:val="1"/>
      <w:marLeft w:val="0"/>
      <w:marRight w:val="0"/>
      <w:marTop w:val="0"/>
      <w:marBottom w:val="0"/>
      <w:divBdr>
        <w:top w:val="none" w:sz="0" w:space="0" w:color="auto"/>
        <w:left w:val="none" w:sz="0" w:space="0" w:color="auto"/>
        <w:bottom w:val="none" w:sz="0" w:space="0" w:color="auto"/>
        <w:right w:val="none" w:sz="0" w:space="0" w:color="auto"/>
      </w:divBdr>
    </w:div>
    <w:div w:id="1609770586">
      <w:bodyDiv w:val="1"/>
      <w:marLeft w:val="0"/>
      <w:marRight w:val="0"/>
      <w:marTop w:val="0"/>
      <w:marBottom w:val="0"/>
      <w:divBdr>
        <w:top w:val="none" w:sz="0" w:space="0" w:color="auto"/>
        <w:left w:val="none" w:sz="0" w:space="0" w:color="auto"/>
        <w:bottom w:val="none" w:sz="0" w:space="0" w:color="auto"/>
        <w:right w:val="none" w:sz="0" w:space="0" w:color="auto"/>
      </w:divBdr>
    </w:div>
    <w:div w:id="1774937407">
      <w:bodyDiv w:val="1"/>
      <w:marLeft w:val="0"/>
      <w:marRight w:val="0"/>
      <w:marTop w:val="0"/>
      <w:marBottom w:val="0"/>
      <w:divBdr>
        <w:top w:val="none" w:sz="0" w:space="0" w:color="auto"/>
        <w:left w:val="none" w:sz="0" w:space="0" w:color="auto"/>
        <w:bottom w:val="none" w:sz="0" w:space="0" w:color="auto"/>
        <w:right w:val="none" w:sz="0" w:space="0" w:color="auto"/>
      </w:divBdr>
    </w:div>
    <w:div w:id="1870223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dit.nd.gov/sites/www/files/documents/operations-section/2021-23-dp-rates.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37C52F397F2F4381A584B9D4DD0742" ma:contentTypeVersion="17" ma:contentTypeDescription="Create a new document." ma:contentTypeScope="" ma:versionID="2060122225530b7bf3489a5d0865576b">
  <xsd:schema xmlns:xsd="http://www.w3.org/2001/XMLSchema" xmlns:xs="http://www.w3.org/2001/XMLSchema" xmlns:p="http://schemas.microsoft.com/office/2006/metadata/properties" xmlns:ns2="a2e040b4-4870-4223-939e-a7f39c8ff7ca" xmlns:ns3="820d5036-a114-4cd6-a912-f924fa9a7501" xmlns:ns4="25d83d48-fb20-4537-95a6-325135718581" targetNamespace="http://schemas.microsoft.com/office/2006/metadata/properties" ma:root="true" ma:fieldsID="30ac21c357035d551ba7b3cb90f6fea0" ns2:_="" ns3:_="" ns4:_="">
    <xsd:import namespace="a2e040b4-4870-4223-939e-a7f39c8ff7ca"/>
    <xsd:import namespace="820d5036-a114-4cd6-a912-f924fa9a7501"/>
    <xsd:import namespace="25d83d48-fb20-4537-95a6-32513571858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e040b4-4870-4223-939e-a7f39c8ff7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e65411-2828-40d8-bdc2-0527504d90e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0d5036-a114-4cd6-a912-f924fa9a750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d83d48-fb20-4537-95a6-325135718581"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df2e4dc4-6209-4f76-b343-d95182ebca34}" ma:internalName="TaxCatchAll" ma:showField="CatchAllData" ma:web="820d5036-a114-4cd6-a912-f924fa9a75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2e040b4-4870-4223-939e-a7f39c8ff7ca">
      <Terms xmlns="http://schemas.microsoft.com/office/infopath/2007/PartnerControls"/>
    </lcf76f155ced4ddcb4097134ff3c332f>
    <TaxCatchAll xmlns="25d83d48-fb20-4537-95a6-325135718581"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D4C2666-2311-4340-8C15-F2E4A69E41DF}">
  <ds:schemaRefs>
    <ds:schemaRef ds:uri="http://schemas.microsoft.com/sharepoint/v3/contenttype/forms"/>
  </ds:schemaRefs>
</ds:datastoreItem>
</file>

<file path=customXml/itemProps3.xml><?xml version="1.0" encoding="utf-8"?>
<ds:datastoreItem xmlns:ds="http://schemas.openxmlformats.org/officeDocument/2006/customXml" ds:itemID="{1470D8CD-F43C-4985-92ED-88335996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e040b4-4870-4223-939e-a7f39c8ff7ca"/>
    <ds:schemaRef ds:uri="820d5036-a114-4cd6-a912-f924fa9a7501"/>
    <ds:schemaRef ds:uri="25d83d48-fb20-4537-95a6-32513571858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2C246B7-18DF-4999-94A0-971D7BF1AC9C}">
  <ds:schemaRefs>
    <ds:schemaRef ds:uri="http://schemas.openxmlformats.org/officeDocument/2006/bibliography"/>
  </ds:schemaRefs>
</ds:datastoreItem>
</file>

<file path=customXml/itemProps5.xml><?xml version="1.0" encoding="utf-8"?>
<ds:datastoreItem xmlns:ds="http://schemas.openxmlformats.org/officeDocument/2006/customXml" ds:itemID="{D2A0E3C8-E524-4ACD-89EC-558A98454BBE}">
  <ds:schemaRefs>
    <ds:schemaRef ds:uri="http://purl.org/dc/terms/"/>
    <ds:schemaRef ds:uri="http://schemas.microsoft.com/office/infopath/2007/PartnerControls"/>
    <ds:schemaRef ds:uri="http://schemas.microsoft.com/office/2006/metadata/properties"/>
    <ds:schemaRef ds:uri="a2e040b4-4870-4223-939e-a7f39c8ff7ca"/>
    <ds:schemaRef ds:uri="http://schemas.openxmlformats.org/package/2006/metadata/core-properties"/>
    <ds:schemaRef ds:uri="http://schemas.microsoft.com/office/2006/documentManagement/types"/>
    <ds:schemaRef ds:uri="http://purl.org/dc/dcmitype/"/>
    <ds:schemaRef ds:uri="http://purl.org/dc/elements/1.1/"/>
    <ds:schemaRef ds:uri="http://www.w3.org/XML/1998/namespace"/>
    <ds:schemaRef ds:uri="25d83d48-fb20-4537-95a6-325135718581"/>
    <ds:schemaRef ds:uri="820d5036-a114-4cd6-a912-f924fa9a7501"/>
  </ds:schemaRefs>
</ds:datastoreItem>
</file>

<file path=docProps/app.xml><?xml version="1.0" encoding="utf-8"?>
<Properties xmlns="http://schemas.openxmlformats.org/officeDocument/2006/extended-properties" xmlns:vt="http://schemas.openxmlformats.org/officeDocument/2006/docPropsVTypes">
  <Template>Normal.dotm</Template>
  <TotalTime>5878</TotalTime>
  <Pages>10</Pages>
  <Words>3149</Words>
  <Characters>17955</Characters>
  <Application>Microsoft Office Word</Application>
  <DocSecurity>0</DocSecurity>
  <Lines>149</Lines>
  <Paragraphs>42</Paragraphs>
  <ScaleCrop>false</ScaleCrop>
  <HeadingPairs>
    <vt:vector size="4" baseType="variant">
      <vt:variant>
        <vt:lpstr>Title</vt:lpstr>
      </vt:variant>
      <vt:variant>
        <vt:i4>1</vt:i4>
      </vt:variant>
      <vt:variant>
        <vt:lpstr>Headings</vt:lpstr>
      </vt:variant>
      <vt:variant>
        <vt:i4>69</vt:i4>
      </vt:variant>
    </vt:vector>
  </HeadingPairs>
  <TitlesOfParts>
    <vt:vector size="70" baseType="lpstr">
      <vt:lpstr/>
      <vt:lpstr>Executive Summary </vt:lpstr>
      <vt:lpstr>Introduction </vt:lpstr>
      <vt:lpstr>    Purpose of This Document</vt:lpstr>
      <vt:lpstr>    Acronyms/Abbreviations</vt:lpstr>
      <vt:lpstr>    Program Background</vt:lpstr>
      <vt:lpstr>    Program Assumptions and Constraints</vt:lpstr>
      <vt:lpstr>        Program Assumptions</vt:lpstr>
      <vt:lpstr>        Program Constraints</vt:lpstr>
      <vt:lpstr>    Program Approach</vt:lpstr>
      <vt:lpstr>    Program Repository</vt:lpstr>
      <vt:lpstr>Governance</vt:lpstr>
      <vt:lpstr>    Governance Approach</vt:lpstr>
      <vt:lpstr>    Governance Process</vt:lpstr>
      <vt:lpstr>        Program Authority</vt:lpstr>
      <vt:lpstr>        Authority/Responsibility Matrix</vt:lpstr>
      <vt:lpstr>        Program Organizational Chart</vt:lpstr>
      <vt:lpstr>        Acceptance Management</vt:lpstr>
      <vt:lpstr>        Escalation Process</vt:lpstr>
      <vt:lpstr>Scope Management</vt:lpstr>
      <vt:lpstr>    Scope Control</vt:lpstr>
      <vt:lpstr>Time Management</vt:lpstr>
      <vt:lpstr>    Time Management Description</vt:lpstr>
      <vt:lpstr>    Schedule Control</vt:lpstr>
      <vt:lpstr>    Program Roadmap</vt:lpstr>
      <vt:lpstr>Cost Management</vt:lpstr>
      <vt:lpstr>    Cost Control</vt:lpstr>
      <vt:lpstr>    Program Budget Estimate</vt:lpstr>
      <vt:lpstr>    Estimated Ongoing Program Costs</vt:lpstr>
      <vt:lpstr>Communication Management</vt:lpstr>
      <vt:lpstr>    Communication Management Information</vt:lpstr>
      <vt:lpstr>    Meeting Ground Rules</vt:lpstr>
      <vt:lpstr>    Meetings</vt:lpstr>
      <vt:lpstr>    Program Communication</vt:lpstr>
      <vt:lpstr>Quality Management</vt:lpstr>
      <vt:lpstr>    Quality Management Information</vt:lpstr>
      <vt:lpstr>    Quality Assurance</vt:lpstr>
      <vt:lpstr>        Program Quality Assurance</vt:lpstr>
      <vt:lpstr>        Product Quality Assurance</vt:lpstr>
      <vt:lpstr>    Quality Control</vt:lpstr>
      <vt:lpstr>Organizational Change Analysis</vt:lpstr>
      <vt:lpstr>Implementation and Transition Plan</vt:lpstr>
      <vt:lpstr>Integrated Change Control</vt:lpstr>
      <vt:lpstr>    Integrated Change Control Description</vt:lpstr>
      <vt:lpstr>    Change Request Procedure</vt:lpstr>
      <vt:lpstr>    Change Control Process</vt:lpstr>
      <vt:lpstr>    Threshold Delegations</vt:lpstr>
      <vt:lpstr>Decision Management</vt:lpstr>
      <vt:lpstr>Risk Management</vt:lpstr>
      <vt:lpstr>Issues Management</vt:lpstr>
      <vt:lpstr>Action Item Management</vt:lpstr>
      <vt:lpstr>Human Resource Management</vt:lpstr>
      <vt:lpstr>    New or Returning Members</vt:lpstr>
      <vt:lpstr>    Parting Members</vt:lpstr>
      <vt:lpstr>Procurement Management</vt:lpstr>
      <vt:lpstr>Appendix: xxx Project</vt:lpstr>
      <vt:lpstr>    Project Business Needs</vt:lpstr>
      <vt:lpstr>    Project Objectives and Measurements</vt:lpstr>
      <vt:lpstr>    Project Assumptions and Constraints</vt:lpstr>
      <vt:lpstr>        Project Assumptions</vt:lpstr>
      <vt:lpstr>        Project Constraints</vt:lpstr>
      <vt:lpstr>    Project Scope Statement</vt:lpstr>
      <vt:lpstr>        In Scope</vt:lpstr>
      <vt:lpstr>        Out of Scope</vt:lpstr>
      <vt:lpstr>        Deliverable Expectations</vt:lpstr>
      <vt:lpstr>    Project Schedule</vt:lpstr>
      <vt:lpstr>    Project Budget</vt:lpstr>
      <vt:lpstr>    Estimated Ongoing Project Costs</vt:lpstr>
      <vt:lpstr>    Product Quality Assurance</vt:lpstr>
      <vt:lpstr>    Project Threshold Delegation</vt:lpstr>
    </vt:vector>
  </TitlesOfParts>
  <Company>Information Technology Department</Company>
  <LinksUpToDate>false</LinksUpToDate>
  <CharactersWithSpaces>21062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Beverly Maitland</dc:creator>
  <cp:lastModifiedBy>Lee, Sarah B.</cp:lastModifiedBy>
  <cp:revision>1085</cp:revision>
  <cp:lastPrinted>2010-08-25T21:46:00Z</cp:lastPrinted>
  <dcterms:created xsi:type="dcterms:W3CDTF">2019-06-26T19:04:00Z</dcterms:created>
  <dcterms:modified xsi:type="dcterms:W3CDTF">2024-08-13T13:34:00Z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0x0101007637C52F397F2F4381A584B9D4DD0742</vt:lpwstr>
  </property>
  <property fmtid="{D5CDD505-2E9C-101B-9397-08002B2CF9AE}" pid="3" name="Order">
    <vt:r8>400</vt:r8>
  </property>
  <property fmtid="{D5CDD505-2E9C-101B-9397-08002B2CF9AE}" pid="4" name="_CopySource">
    <vt:lpwstr>https://share.nd.gov/itd/Enterprise-Services/pmo/Forms and Templates/Project plan template - over $100K.docx</vt:lpwstr>
  </property>
  <property fmtid="{D5CDD505-2E9C-101B-9397-08002B2CF9AE}" pid="5" name="xd_ProgID">
    <vt:lpwstr/>
  </property>
  <property fmtid="{D5CDD505-2E9C-101B-9397-08002B2CF9AE}" pid="6" name="TemplateUrl">
    <vt:lpwstr/>
  </property>
  <property fmtid="{D5CDD505-2E9C-101B-9397-08002B2CF9AE}" pid="7" name="MSIP_Label_d71796c9-091e-414d-a33b-91d261b2702b_Enabled">
    <vt:lpwstr>True</vt:lpwstr>
  </property>
  <property fmtid="{D5CDD505-2E9C-101B-9397-08002B2CF9AE}" pid="8" name="MSIP_Label_d71796c9-091e-414d-a33b-91d261b2702b_SiteId">
    <vt:lpwstr>2dea0464-da51-4a88-bae2-b3db94bc0c54</vt:lpwstr>
  </property>
  <property fmtid="{D5CDD505-2E9C-101B-9397-08002B2CF9AE}" pid="9" name="MSIP_Label_d71796c9-091e-414d-a33b-91d261b2702b_Owner">
    <vt:lpwstr>sblee@nd.gov</vt:lpwstr>
  </property>
  <property fmtid="{D5CDD505-2E9C-101B-9397-08002B2CF9AE}" pid="10" name="MSIP_Label_d71796c9-091e-414d-a33b-91d261b2702b_SetDate">
    <vt:lpwstr>2019-04-09T14:55:51.8276240Z</vt:lpwstr>
  </property>
  <property fmtid="{D5CDD505-2E9C-101B-9397-08002B2CF9AE}" pid="11" name="MSIP_Label_d71796c9-091e-414d-a33b-91d261b2702b_Name">
    <vt:lpwstr>Internal</vt:lpwstr>
  </property>
  <property fmtid="{D5CDD505-2E9C-101B-9397-08002B2CF9AE}" pid="12" name="MSIP_Label_d71796c9-091e-414d-a33b-91d261b2702b_Application">
    <vt:lpwstr>Microsoft Azure Information Protection</vt:lpwstr>
  </property>
  <property fmtid="{D5CDD505-2E9C-101B-9397-08002B2CF9AE}" pid="13" name="MSIP_Label_d71796c9-091e-414d-a33b-91d261b2702b_Extended_MSFT_Method">
    <vt:lpwstr>Automatic</vt:lpwstr>
  </property>
  <property fmtid="{D5CDD505-2E9C-101B-9397-08002B2CF9AE}" pid="14" name="Sensitivity">
    <vt:lpwstr>Internal</vt:lpwstr>
  </property>
  <property fmtid="{D5CDD505-2E9C-101B-9397-08002B2CF9AE}" pid="15" name="AuthorIds_UIVersion_5632">
    <vt:lpwstr>46</vt:lpwstr>
  </property>
  <property fmtid="{D5CDD505-2E9C-101B-9397-08002B2CF9AE}" pid="16" name="AuthorIds_UIVersion_8704">
    <vt:lpwstr>46</vt:lpwstr>
  </property>
  <property fmtid="{D5CDD505-2E9C-101B-9397-08002B2CF9AE}" pid="17" name="AuthorIds_UIVersion_512">
    <vt:lpwstr>46</vt:lpwstr>
  </property>
  <property fmtid="{D5CDD505-2E9C-101B-9397-08002B2CF9AE}" pid="18" name="AuthorIds_UIVersion_2560">
    <vt:lpwstr>46</vt:lpwstr>
  </property>
  <property fmtid="{D5CDD505-2E9C-101B-9397-08002B2CF9AE}" pid="19" name="AuthorIds_UIVersion_2048">
    <vt:lpwstr>46</vt:lpwstr>
  </property>
  <property fmtid="{D5CDD505-2E9C-101B-9397-08002B2CF9AE}" pid="20" name="AuthorIds_UIVersion_7680">
    <vt:lpwstr>46</vt:lpwstr>
  </property>
  <property fmtid="{D5CDD505-2E9C-101B-9397-08002B2CF9AE}" pid="21" name="AuthorIds_UIVersion_7168">
    <vt:lpwstr>46</vt:lpwstr>
  </property>
  <property fmtid="{D5CDD505-2E9C-101B-9397-08002B2CF9AE}" pid="22" name="AuthorIds_UIVersion_4096">
    <vt:lpwstr>46</vt:lpwstr>
  </property>
  <property fmtid="{D5CDD505-2E9C-101B-9397-08002B2CF9AE}" pid="23" name="AuthorIds_UIVersion_12800">
    <vt:lpwstr>46</vt:lpwstr>
  </property>
  <property fmtid="{D5CDD505-2E9C-101B-9397-08002B2CF9AE}" pid="24" name="ComplianceAssetId">
    <vt:lpwstr/>
  </property>
  <property fmtid="{D5CDD505-2E9C-101B-9397-08002B2CF9AE}" pid="25" name="AuthorIds_UIVersion_10240">
    <vt:lpwstr>46</vt:lpwstr>
  </property>
  <property fmtid="{D5CDD505-2E9C-101B-9397-08002B2CF9AE}" pid="26" name="AuthorIds_UIVersion_13312">
    <vt:lpwstr>46</vt:lpwstr>
  </property>
  <property fmtid="{D5CDD505-2E9C-101B-9397-08002B2CF9AE}" pid="27" name="AuthorIds_UIVersion_13824">
    <vt:lpwstr>46</vt:lpwstr>
  </property>
  <property fmtid="{D5CDD505-2E9C-101B-9397-08002B2CF9AE}" pid="28" name="AuthorIds_UIVersion_10752">
    <vt:lpwstr>46</vt:lpwstr>
  </property>
  <property fmtid="{D5CDD505-2E9C-101B-9397-08002B2CF9AE}" pid="29" name="AuthorIds_UIVersion_14336">
    <vt:lpwstr>46</vt:lpwstr>
  </property>
  <property fmtid="{D5CDD505-2E9C-101B-9397-08002B2CF9AE}" pid="30" name="AuthorIds_UIVersion_14848">
    <vt:lpwstr>46</vt:lpwstr>
  </property>
  <property fmtid="{D5CDD505-2E9C-101B-9397-08002B2CF9AE}" pid="31" name="AuthorIds_UIVersion_15872">
    <vt:lpwstr>46</vt:lpwstr>
  </property>
  <property fmtid="{D5CDD505-2E9C-101B-9397-08002B2CF9AE}" pid="32" name="AuthorIds_UIVersion_11776">
    <vt:lpwstr>46</vt:lpwstr>
  </property>
  <property fmtid="{D5CDD505-2E9C-101B-9397-08002B2CF9AE}" pid="33" name="AuthorIds_UIVersion_5120">
    <vt:lpwstr>46</vt:lpwstr>
  </property>
  <property fmtid="{D5CDD505-2E9C-101B-9397-08002B2CF9AE}" pid="34" name="AuthorIds_UIVersion_12288">
    <vt:lpwstr>46</vt:lpwstr>
  </property>
  <property fmtid="{D5CDD505-2E9C-101B-9397-08002B2CF9AE}" pid="35" name="AuthorIds_UIVersion_1024">
    <vt:lpwstr>46</vt:lpwstr>
  </property>
  <property fmtid="{D5CDD505-2E9C-101B-9397-08002B2CF9AE}" pid="36" name="AuthorIds_UIVersion_1536">
    <vt:lpwstr>46</vt:lpwstr>
  </property>
  <property fmtid="{D5CDD505-2E9C-101B-9397-08002B2CF9AE}" pid="37" name="AuthorIds_UIVersion_9216">
    <vt:lpwstr>46</vt:lpwstr>
  </property>
  <property fmtid="{D5CDD505-2E9C-101B-9397-08002B2CF9AE}" pid="38" name="AuthorIds_UIVersion_6144">
    <vt:lpwstr>46</vt:lpwstr>
  </property>
  <property fmtid="{D5CDD505-2E9C-101B-9397-08002B2CF9AE}" pid="39" name="AuthorIds_UIVersion_9728">
    <vt:lpwstr>46</vt:lpwstr>
  </property>
  <property fmtid="{D5CDD505-2E9C-101B-9397-08002B2CF9AE}" pid="40" name="AuthorIds_UIVersion_3072">
    <vt:lpwstr>46</vt:lpwstr>
  </property>
  <property fmtid="{D5CDD505-2E9C-101B-9397-08002B2CF9AE}" pid="41" name="AuthorIds_UIVersion_6656">
    <vt:lpwstr>46</vt:lpwstr>
  </property>
  <property fmtid="{D5CDD505-2E9C-101B-9397-08002B2CF9AE}" pid="42" name="xd_Signature">
    <vt:bool>false</vt:bool>
  </property>
  <property fmtid="{D5CDD505-2E9C-101B-9397-08002B2CF9AE}" pid="43" name="AuthorIds_UIVersion_3584">
    <vt:lpwstr>46</vt:lpwstr>
  </property>
  <property fmtid="{D5CDD505-2E9C-101B-9397-08002B2CF9AE}" pid="44" name="AuthorIds_UIVersion_8192">
    <vt:lpwstr>46</vt:lpwstr>
  </property>
  <property fmtid="{D5CDD505-2E9C-101B-9397-08002B2CF9AE}" pid="45" name="AuthorIds_UIVersion_16384">
    <vt:lpwstr>46</vt:lpwstr>
  </property>
  <property fmtid="{D5CDD505-2E9C-101B-9397-08002B2CF9AE}" pid="46" name="AuthorIds_UIVersion_17408">
    <vt:lpwstr>15</vt:lpwstr>
  </property>
  <property fmtid="{D5CDD505-2E9C-101B-9397-08002B2CF9AE}" pid="47" name="AuthorIds_UIVersion_25600">
    <vt:lpwstr>15</vt:lpwstr>
  </property>
  <property fmtid="{D5CDD505-2E9C-101B-9397-08002B2CF9AE}" pid="48" name="AuthorIds_UIVersion_28672">
    <vt:lpwstr>15</vt:lpwstr>
  </property>
  <property fmtid="{D5CDD505-2E9C-101B-9397-08002B2CF9AE}" pid="49" name="MediaServiceImageTags">
    <vt:lpwstr/>
  </property>
</Properties>
</file>