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D8D69" w14:textId="354A0699" w:rsidR="00AE7015" w:rsidRDefault="00F2389D" w:rsidP="00AE7015">
      <w:pPr>
        <w:ind w:left="2340"/>
        <w:rPr>
          <w:rFonts w:ascii="Segoe UI" w:hAnsi="Segoe UI" w:cs="Segoe UI"/>
          <w:b/>
          <w:bCs/>
          <w:sz w:val="50"/>
          <w:szCs w:val="50"/>
        </w:rPr>
      </w:pPr>
      <w:r>
        <w:rPr>
          <w:rFonts w:ascii="Segoe UI" w:hAnsi="Segoe UI" w:cs="Segoe UI"/>
          <w:b/>
          <w:bCs/>
          <w:noProof/>
          <w:sz w:val="50"/>
          <w:szCs w:val="50"/>
        </w:rPr>
        <mc:AlternateContent>
          <mc:Choice Requires="wps">
            <w:drawing>
              <wp:anchor distT="0" distB="0" distL="114300" distR="114300" simplePos="0" relativeHeight="251659264" behindDoc="0" locked="0" layoutInCell="1" allowOverlap="1" wp14:anchorId="6D0FBF7B" wp14:editId="3B464780">
                <wp:simplePos x="0" y="0"/>
                <wp:positionH relativeFrom="column">
                  <wp:posOffset>-42862</wp:posOffset>
                </wp:positionH>
                <wp:positionV relativeFrom="paragraph">
                  <wp:posOffset>-92075</wp:posOffset>
                </wp:positionV>
                <wp:extent cx="1270635" cy="88011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270635" cy="8801100"/>
                        </a:xfrm>
                        <a:prstGeom prst="rect">
                          <a:avLst/>
                        </a:prstGeom>
                        <a:solidFill>
                          <a:srgbClr val="087482"/>
                        </a:solidFill>
                        <a:ln w="6350">
                          <a:noFill/>
                        </a:ln>
                      </wps:spPr>
                      <wps:txbx>
                        <w:txbxContent>
                          <w:p w14:paraId="76F42671" w14:textId="4EE11462" w:rsidR="005307EE" w:rsidRPr="001B1867" w:rsidRDefault="005307EE" w:rsidP="00251077">
                            <w:pPr>
                              <w:ind w:left="2160" w:right="-8742"/>
                              <w:rPr>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FBF7B" id="_x0000_t202" coordsize="21600,21600" o:spt="202" path="m,l,21600r21600,l21600,xe">
                <v:stroke joinstyle="miter"/>
                <v:path gradientshapeok="t" o:connecttype="rect"/>
              </v:shapetype>
              <v:shape id="Text Box 2" o:spid="_x0000_s1026" type="#_x0000_t202" style="position:absolute;left:0;text-align:left;margin-left:-3.35pt;margin-top:-7.25pt;width:100.05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BRAIAAHsEAAAOAAAAZHJzL2Uyb0RvYy54bWysVEtv2zAMvg/YfxB0X/xY2qZGnCJLkWFA&#10;0BZIhp4VWY4NSKImKbGzXz9KTtKs22nYRSZFio/vIz196JUkB2FdC7qk2SilRGgOVat3Jf2+WX6a&#10;UOI80xWToEVJj8LRh9nHD9POFCKHBmQlLMEg2hWdKWnjvSmSxPFGKOZGYIRGYw1WMY+q3SWVZR1G&#10;VzLJ0/Q26cBWxgIXzuHt42Cksxi/rgX3z3XthCeypFibj6eN5zacyWzKip1lpmn5qQz2D1Uo1mpM&#10;egn1yDwje9v+EUq13IKD2o84qATquuUi9oDdZOm7btYNMyL2guA4c4HJ/b+w/OnwYklblTSnRDOF&#10;FG1E78kX6Eke0OmMK9BpbdDN93iNLJ/vHV6GpvvaqvDFdgjaEefjBdsQjIdH+V16+/mGEo62ySTN&#10;sjSin7w9N9b5rwIUCUJJLZIXMWWHlfNYCrqeXUI2B7Ktlq2UUbG77UJacmCB6MndeBKrxye/uUlN&#10;upJiHWmMrCG8H0JLjRlCt0NXQfL9tj9BsIXqiAhYGCbIGb5sscoVc/6FWRwZbBrXwD/jUUvAJHCS&#10;KGnA/vzbffBHJtFKSYcjWFL3Y8+soER+08jxfTYeh5mNyvjmLkfFXlu21xa9VwvA5jNcOMOjGPy9&#10;PIu1BfWK2zIPWdHENMfcJfVnceGHxcBt42I+j044pYb5lV4bHkIHqAMHm/6VWXMiyiPHT3AeVla8&#10;42vwDS81zPce6jaSGQAeUD3hjhMeOT5tY1ihaz16vf0zZr8AAAD//wMAUEsDBBQABgAIAAAAIQCE&#10;JKRD4gAAAAsBAAAPAAAAZHJzL2Rvd25yZXYueG1sTI/dTsMwDIXvkXiHyEjcbWnZT9fSdEL8iI0b&#10;tI4HSJvQVDRO1WRd4enxruDKtnx8zud8O9mOjXrwrUMB8TwCprF2qsVGwMfxZbYB5oNEJTuHWsC3&#10;9rAtrq9ymSl3xoMey9AwMkGfSQEmhD7j3NdGW+nnrtdIu083WBloHBquBnkmc9vxuyhacytbpAQj&#10;e/1odP1Vnixh1Mlr2o/H/Xv1U5q3eBelT/tnIW5vpod7YEFP4U8MF3y6gYKYKndC5VknYLZOSEk1&#10;Xq6AXQTpYgmsomaRxCvgRc7//1D8AgAA//8DAFBLAQItABQABgAIAAAAIQC2gziS/gAAAOEBAAAT&#10;AAAAAAAAAAAAAAAAAAAAAABbQ29udGVudF9UeXBlc10ueG1sUEsBAi0AFAAGAAgAAAAhADj9If/W&#10;AAAAlAEAAAsAAAAAAAAAAAAAAAAALwEAAF9yZWxzLy5yZWxzUEsBAi0AFAAGAAgAAAAhAD5w8wFE&#10;AgAAewQAAA4AAAAAAAAAAAAAAAAALgIAAGRycy9lMm9Eb2MueG1sUEsBAi0AFAAGAAgAAAAhAIQk&#10;pEPiAAAACwEAAA8AAAAAAAAAAAAAAAAAngQAAGRycy9kb3ducmV2LnhtbFBLBQYAAAAABAAEAPMA&#10;AACtBQAAAAA=&#10;" fillcolor="#087482" stroked="f" strokeweight=".5pt">
                <v:textbox>
                  <w:txbxContent>
                    <w:p w14:paraId="76F42671" w14:textId="4EE11462" w:rsidR="005307EE" w:rsidRPr="001B1867" w:rsidRDefault="005307EE" w:rsidP="00251077">
                      <w:pPr>
                        <w:ind w:left="2160" w:right="-8742"/>
                        <w:rPr>
                          <w:b/>
                          <w:color w:val="FFFFFF" w:themeColor="background1"/>
                          <w:sz w:val="44"/>
                          <w:szCs w:val="44"/>
                        </w:rPr>
                      </w:pPr>
                    </w:p>
                  </w:txbxContent>
                </v:textbox>
              </v:shape>
            </w:pict>
          </mc:Fallback>
        </mc:AlternateContent>
      </w:r>
      <w:r w:rsidR="00251077">
        <w:rPr>
          <w:rFonts w:ascii="Segoe UI" w:hAnsi="Segoe UI" w:cs="Segoe UI"/>
          <w:b/>
          <w:bCs/>
          <w:noProof/>
          <w:sz w:val="50"/>
          <w:szCs w:val="50"/>
        </w:rPr>
        <mc:AlternateContent>
          <mc:Choice Requires="wps">
            <w:drawing>
              <wp:anchor distT="0" distB="0" distL="114300" distR="114300" simplePos="0" relativeHeight="251657215" behindDoc="0" locked="0" layoutInCell="1" allowOverlap="1" wp14:anchorId="409E9E3D" wp14:editId="68DC16E4">
                <wp:simplePos x="0" y="0"/>
                <wp:positionH relativeFrom="column">
                  <wp:posOffset>-40943</wp:posOffset>
                </wp:positionH>
                <wp:positionV relativeFrom="paragraph">
                  <wp:posOffset>-94207</wp:posOffset>
                </wp:positionV>
                <wp:extent cx="6938404" cy="886269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38404" cy="8862695"/>
                        </a:xfrm>
                        <a:prstGeom prst="rect">
                          <a:avLst/>
                        </a:prstGeom>
                        <a:solidFill>
                          <a:schemeClr val="lt1"/>
                        </a:solidFill>
                        <a:ln w="6350">
                          <a:noFill/>
                        </a:ln>
                      </wps:spPr>
                      <wps:txbx>
                        <w:txbxContent>
                          <w:p w14:paraId="0259BD20" w14:textId="1348A580" w:rsidR="005307EE" w:rsidRDefault="005307EE" w:rsidP="00251077">
                            <w:pPr>
                              <w:ind w:left="2160"/>
                              <w:rPr>
                                <w:b/>
                                <w:sz w:val="44"/>
                                <w:szCs w:val="44"/>
                              </w:rPr>
                            </w:pPr>
                          </w:p>
                          <w:p w14:paraId="6501CB7B" w14:textId="10E81F6E" w:rsidR="005307EE" w:rsidRDefault="005307EE" w:rsidP="00251077">
                            <w:pPr>
                              <w:ind w:left="2160"/>
                              <w:rPr>
                                <w:b/>
                                <w:sz w:val="44"/>
                                <w:szCs w:val="44"/>
                              </w:rPr>
                            </w:pPr>
                          </w:p>
                          <w:p w14:paraId="340A6819" w14:textId="0E485636" w:rsidR="005307EE" w:rsidRDefault="005307EE" w:rsidP="00251077">
                            <w:pPr>
                              <w:ind w:left="2160"/>
                              <w:rPr>
                                <w:b/>
                                <w:sz w:val="44"/>
                                <w:szCs w:val="44"/>
                              </w:rPr>
                            </w:pPr>
                          </w:p>
                          <w:p w14:paraId="082001E7" w14:textId="71DAE6B5" w:rsidR="005307EE" w:rsidRPr="00F2389D" w:rsidRDefault="0041768A" w:rsidP="00251077">
                            <w:pPr>
                              <w:ind w:left="2160"/>
                              <w:rPr>
                                <w:b/>
                                <w:sz w:val="44"/>
                                <w:szCs w:val="44"/>
                              </w:rPr>
                            </w:pPr>
                            <w:r>
                              <w:rPr>
                                <w:b/>
                                <w:sz w:val="44"/>
                                <w:szCs w:val="44"/>
                              </w:rPr>
                              <w:t xml:space="preserve">Team </w:t>
                            </w:r>
                            <w:r w:rsidR="005307EE" w:rsidRPr="00F2389D">
                              <w:rPr>
                                <w:b/>
                                <w:sz w:val="44"/>
                                <w:szCs w:val="44"/>
                              </w:rPr>
                              <w:t>Name</w:t>
                            </w:r>
                          </w:p>
                          <w:p w14:paraId="5E65C9BE" w14:textId="333848D9" w:rsidR="005307EE" w:rsidRDefault="0041768A" w:rsidP="00E7745E">
                            <w:pPr>
                              <w:ind w:left="2160"/>
                              <w:rPr>
                                <w:b/>
                                <w:sz w:val="44"/>
                                <w:szCs w:val="44"/>
                              </w:rPr>
                            </w:pPr>
                            <w:r>
                              <w:rPr>
                                <w:b/>
                                <w:sz w:val="44"/>
                                <w:szCs w:val="44"/>
                              </w:rPr>
                              <w:t>Team Operating Agreement</w:t>
                            </w:r>
                          </w:p>
                          <w:p w14:paraId="576FD6A7" w14:textId="788AA33A" w:rsidR="005307EE" w:rsidRDefault="005307EE" w:rsidP="00251077">
                            <w:pPr>
                              <w:ind w:left="2160"/>
                              <w:rPr>
                                <w:b/>
                                <w:sz w:val="44"/>
                                <w:szCs w:val="44"/>
                              </w:rPr>
                            </w:pPr>
                          </w:p>
                          <w:p w14:paraId="48169D6C" w14:textId="26A21333" w:rsidR="005307EE" w:rsidRPr="00E7745E" w:rsidRDefault="005307EE" w:rsidP="00251077">
                            <w:pPr>
                              <w:ind w:left="2160"/>
                              <w:rPr>
                                <w:b/>
                                <w:sz w:val="44"/>
                                <w:szCs w:val="44"/>
                              </w:rPr>
                            </w:pPr>
                          </w:p>
                          <w:p w14:paraId="00949032" w14:textId="2712597A" w:rsidR="005307EE" w:rsidRPr="00E7745E" w:rsidRDefault="005307EE" w:rsidP="00251077">
                            <w:pPr>
                              <w:ind w:left="2160"/>
                              <w:rPr>
                                <w:b/>
                                <w:sz w:val="44"/>
                                <w:szCs w:val="44"/>
                              </w:rPr>
                            </w:pPr>
                          </w:p>
                          <w:p w14:paraId="033AA7D1" w14:textId="7C44ACCD" w:rsidR="005307EE" w:rsidRPr="00E7745E" w:rsidRDefault="005307EE"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5307EE" w:rsidRPr="00876B75" w14:paraId="1DC645F9" w14:textId="77777777" w:rsidTr="00237D72">
                              <w:tc>
                                <w:tcPr>
                                  <w:tcW w:w="2165" w:type="dxa"/>
                                  <w:shd w:val="clear" w:color="auto" w:fill="709749"/>
                                </w:tcPr>
                                <w:p w14:paraId="2B26AB7C" w14:textId="7F7D5134" w:rsidR="005307EE" w:rsidRPr="00923567" w:rsidRDefault="00237D72" w:rsidP="00251077">
                                  <w:pPr>
                                    <w:spacing w:after="60"/>
                                    <w:rPr>
                                      <w:rFonts w:cs="Arial"/>
                                      <w:b/>
                                      <w:color w:val="FFFFFF" w:themeColor="background1"/>
                                    </w:rPr>
                                  </w:pPr>
                                  <w:r>
                                    <w:rPr>
                                      <w:rFonts w:cs="Arial"/>
                                      <w:b/>
                                      <w:color w:val="FFFFFF" w:themeColor="background1"/>
                                    </w:rPr>
                                    <w:t xml:space="preserve">Project </w:t>
                                  </w:r>
                                  <w:r w:rsidR="0041768A">
                                    <w:rPr>
                                      <w:rFonts w:cs="Arial"/>
                                      <w:b/>
                                      <w:color w:val="FFFFFF" w:themeColor="background1"/>
                                    </w:rPr>
                                    <w:t>or Team</w:t>
                                  </w:r>
                                  <w:r>
                                    <w:rPr>
                                      <w:rFonts w:cs="Arial"/>
                                      <w:b/>
                                      <w:color w:val="FFFFFF" w:themeColor="background1"/>
                                    </w:rPr>
                                    <w:t>:</w:t>
                                  </w:r>
                                </w:p>
                              </w:tc>
                              <w:tc>
                                <w:tcPr>
                                  <w:tcW w:w="5628" w:type="dxa"/>
                                  <w:shd w:val="clear" w:color="auto" w:fill="709749"/>
                                </w:tcPr>
                                <w:p w14:paraId="058D6E1F" w14:textId="1777DD6D"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77DF76A1" w14:textId="77777777" w:rsidTr="00237D72">
                              <w:tc>
                                <w:tcPr>
                                  <w:tcW w:w="2165" w:type="dxa"/>
                                  <w:shd w:val="clear" w:color="auto" w:fill="709749"/>
                                </w:tcPr>
                                <w:p w14:paraId="1F8633D4" w14:textId="0051D67B" w:rsidR="005307EE" w:rsidRPr="00923567" w:rsidRDefault="00237D72"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18206B36" w14:textId="77777777" w:rsidTr="00237D72">
                              <w:tc>
                                <w:tcPr>
                                  <w:tcW w:w="2165" w:type="dxa"/>
                                  <w:shd w:val="clear" w:color="auto" w:fill="709749"/>
                                </w:tcPr>
                                <w:p w14:paraId="52D6EDE8" w14:textId="77777777" w:rsidR="005307EE" w:rsidRPr="00923567" w:rsidRDefault="005307EE"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2BE40732" w14:textId="77777777" w:rsidTr="00237D72">
                              <w:tc>
                                <w:tcPr>
                                  <w:tcW w:w="2165" w:type="dxa"/>
                                  <w:shd w:val="clear" w:color="auto" w:fill="709749"/>
                                </w:tcPr>
                                <w:p w14:paraId="2EBDB988" w14:textId="77777777" w:rsidR="005307EE" w:rsidRPr="00923567" w:rsidRDefault="005307EE"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5307EE" w:rsidRPr="00F2389D" w:rsidRDefault="005307EE" w:rsidP="00251077">
                                  <w:pPr>
                                    <w:spacing w:after="60"/>
                                    <w:rPr>
                                      <w:rFonts w:cs="Arial"/>
                                      <w:b/>
                                      <w:color w:val="FFFFFF" w:themeColor="background1"/>
                                    </w:rPr>
                                  </w:pPr>
                                  <w:r>
                                    <w:rPr>
                                      <w:rFonts w:cs="Arial"/>
                                      <w:b/>
                                      <w:color w:val="FFFFFF" w:themeColor="background1"/>
                                    </w:rPr>
                                    <w:t>xxx</w:t>
                                  </w:r>
                                </w:p>
                              </w:tc>
                            </w:tr>
                          </w:tbl>
                          <w:p w14:paraId="56698177" w14:textId="75715762" w:rsidR="005307EE" w:rsidRDefault="005307EE" w:rsidP="00E7745E">
                            <w:pPr>
                              <w:ind w:left="2160"/>
                              <w:rPr>
                                <w:b/>
                                <w:sz w:val="44"/>
                                <w:szCs w:val="44"/>
                              </w:rPr>
                            </w:pPr>
                          </w:p>
                          <w:p w14:paraId="183233A7" w14:textId="58F45A9E" w:rsidR="005307EE" w:rsidRDefault="005307EE" w:rsidP="00E7745E">
                            <w:pPr>
                              <w:ind w:left="2160"/>
                              <w:rPr>
                                <w:b/>
                                <w:sz w:val="44"/>
                                <w:szCs w:val="44"/>
                              </w:rPr>
                            </w:pPr>
                          </w:p>
                          <w:p w14:paraId="31454E25" w14:textId="50BFBFD9" w:rsidR="005307EE" w:rsidRDefault="005307EE" w:rsidP="00E7745E">
                            <w:pPr>
                              <w:ind w:left="2250"/>
                              <w:rPr>
                                <w:b/>
                                <w:sz w:val="44"/>
                                <w:szCs w:val="44"/>
                              </w:rPr>
                            </w:pPr>
                            <w:r>
                              <w:rPr>
                                <w:noProof/>
                              </w:rPr>
                              <w:drawing>
                                <wp:inline distT="0" distB="0" distL="0" distR="0" wp14:anchorId="57D9D794" wp14:editId="5B302D65">
                                  <wp:extent cx="4253230" cy="84074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672FBC46" w14:textId="2D56BE78" w:rsidR="00237D72" w:rsidRDefault="00237D72" w:rsidP="00E7745E">
                            <w:pPr>
                              <w:ind w:left="2250"/>
                              <w:rPr>
                                <w:b/>
                                <w:sz w:val="44"/>
                                <w:szCs w:val="44"/>
                              </w:rPr>
                            </w:pPr>
                          </w:p>
                          <w:p w14:paraId="73D5D0CA" w14:textId="5CB67495" w:rsidR="00237D72" w:rsidRPr="00251077" w:rsidRDefault="00237D72" w:rsidP="00237D72">
                            <w:pPr>
                              <w:pStyle w:val="BlueInstructions"/>
                              <w:ind w:left="2160"/>
                            </w:pPr>
                            <w:r>
                              <w:t>(Change this logo out to the agency’s logo and delete this blue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9E9E3D" id="Text Box 3" o:spid="_x0000_s1027" type="#_x0000_t202" style="position:absolute;left:0;text-align:left;margin-left:-3.2pt;margin-top:-7.4pt;width:546.35pt;height:697.85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k4RAIAAIEEAAAOAAAAZHJzL2Uyb0RvYy54bWysVE2P2jAQvVfqf7B8LwmfhYiwoqyoKqHd&#10;laDas3EcYsnxuLYhob++YwdYuu2p6sWMZybPM+/NMH9oa0VOwjoJOqf9XkqJ0BwKqQ85/b5bf5pS&#10;4jzTBVOgRU7PwtGHxccP88ZkYgAVqEJYgiDaZY3JaeW9yZLE8UrUzPXACI3BEmzNPF7tISksaxC9&#10;VskgTSdJA7YwFrhwDr2PXZAuIn5ZCu6fy9IJT1ROsTYfTxvPfTiTxZxlB8tMJfmlDPYPVdRManz0&#10;BvXIPCNHK/+AqiW34KD0PQ51AmUpuYg9YDf99F0324oZEXtBcpy50eT+Hyx/Or1YIoucDinRrEaJ&#10;dqL15Au0ZBjYaYzLMGlrMM236EaVr36HztB0W9o6/GI7BOPI8/nGbQDj6JzMhtNROqKEY2w6nQwm&#10;s3HASd4+N9b5rwJqEoycWhQvcspOG+e71GtKeM2BksVaKhUvYWDESllyYii18rFIBP8tS2nSYCnD&#10;cRqBNYTPO2SlsZbQbNdUsHy7byM1t4b3UJyRBwvdHDnD1xJr3TDnX5jFwcHWcRn8Mx6lAnwLLhYl&#10;Fdiff/OHfNQTo5Q0OIg5dT+OzApK1DeNSs/6o1GY3HgZjT8P8GLvI/v7iD7WK0AC+rh2hkcz5Ht1&#10;NUsL9SvuzDK8iiGmOb6dU381V75bD9w5LpbLmISzapjf6K3hAToQHpTYta/MmotcHpV+guvIsuyd&#10;al1u+FLD8uihlFHSwHPH6oV+nPM4FJedDIt0f49Zb/8ci18AAAD//wMAUEsDBBQABgAIAAAAIQDW&#10;VgDM4wAAAAwBAAAPAAAAZHJzL2Rvd25yZXYueG1sTI9PT4NAEMXvJn6HzZh4Me1SqYjI0hijNvFm&#10;8U+8bdkRiOwsYbeA397pSU8zk/fy5vfyzWw7MeLgW0cKVssIBFLlTEu1gtfycZGC8EGT0Z0jVPCD&#10;HjbF6UmuM+MmesFxF2rBIeQzraAJoc+k9FWDVvul65FY+3KD1YHPoZZm0BOH205eRlEirW6JPzS6&#10;x/sGq+/dwSr4vKg/nv389DbFV3H/sB3L63dTKnV+Nt/dggg4hz8zHPEZHQpm2rsDGS86BYtkzU6e&#10;qzVXOBqiNIlB7HmL0+gGZJHL/yWKXwAAAP//AwBQSwECLQAUAAYACAAAACEAtoM4kv4AAADhAQAA&#10;EwAAAAAAAAAAAAAAAAAAAAAAW0NvbnRlbnRfVHlwZXNdLnhtbFBLAQItABQABgAIAAAAIQA4/SH/&#10;1gAAAJQBAAALAAAAAAAAAAAAAAAAAC8BAABfcmVscy8ucmVsc1BLAQItABQABgAIAAAAIQDXRok4&#10;RAIAAIEEAAAOAAAAAAAAAAAAAAAAAC4CAABkcnMvZTJvRG9jLnhtbFBLAQItABQABgAIAAAAIQDW&#10;VgDM4wAAAAwBAAAPAAAAAAAAAAAAAAAAAJ4EAABkcnMvZG93bnJldi54bWxQSwUGAAAAAAQABADz&#10;AAAArgUAAAAA&#10;" fillcolor="white [3201]" stroked="f" strokeweight=".5pt">
                <v:textbox>
                  <w:txbxContent>
                    <w:p w14:paraId="0259BD20" w14:textId="1348A580" w:rsidR="005307EE" w:rsidRDefault="005307EE" w:rsidP="00251077">
                      <w:pPr>
                        <w:ind w:left="2160"/>
                        <w:rPr>
                          <w:b/>
                          <w:sz w:val="44"/>
                          <w:szCs w:val="44"/>
                        </w:rPr>
                      </w:pPr>
                    </w:p>
                    <w:p w14:paraId="6501CB7B" w14:textId="10E81F6E" w:rsidR="005307EE" w:rsidRDefault="005307EE" w:rsidP="00251077">
                      <w:pPr>
                        <w:ind w:left="2160"/>
                        <w:rPr>
                          <w:b/>
                          <w:sz w:val="44"/>
                          <w:szCs w:val="44"/>
                        </w:rPr>
                      </w:pPr>
                    </w:p>
                    <w:p w14:paraId="340A6819" w14:textId="0E485636" w:rsidR="005307EE" w:rsidRDefault="005307EE" w:rsidP="00251077">
                      <w:pPr>
                        <w:ind w:left="2160"/>
                        <w:rPr>
                          <w:b/>
                          <w:sz w:val="44"/>
                          <w:szCs w:val="44"/>
                        </w:rPr>
                      </w:pPr>
                    </w:p>
                    <w:p w14:paraId="082001E7" w14:textId="71DAE6B5" w:rsidR="005307EE" w:rsidRPr="00F2389D" w:rsidRDefault="0041768A" w:rsidP="00251077">
                      <w:pPr>
                        <w:ind w:left="2160"/>
                        <w:rPr>
                          <w:b/>
                          <w:sz w:val="44"/>
                          <w:szCs w:val="44"/>
                        </w:rPr>
                      </w:pPr>
                      <w:r>
                        <w:rPr>
                          <w:b/>
                          <w:sz w:val="44"/>
                          <w:szCs w:val="44"/>
                        </w:rPr>
                        <w:t xml:space="preserve">Team </w:t>
                      </w:r>
                      <w:r w:rsidR="005307EE" w:rsidRPr="00F2389D">
                        <w:rPr>
                          <w:b/>
                          <w:sz w:val="44"/>
                          <w:szCs w:val="44"/>
                        </w:rPr>
                        <w:t>Name</w:t>
                      </w:r>
                    </w:p>
                    <w:p w14:paraId="5E65C9BE" w14:textId="333848D9" w:rsidR="005307EE" w:rsidRDefault="0041768A" w:rsidP="00E7745E">
                      <w:pPr>
                        <w:ind w:left="2160"/>
                        <w:rPr>
                          <w:b/>
                          <w:sz w:val="44"/>
                          <w:szCs w:val="44"/>
                        </w:rPr>
                      </w:pPr>
                      <w:r>
                        <w:rPr>
                          <w:b/>
                          <w:sz w:val="44"/>
                          <w:szCs w:val="44"/>
                        </w:rPr>
                        <w:t>Team Operating Agreement</w:t>
                      </w:r>
                    </w:p>
                    <w:p w14:paraId="576FD6A7" w14:textId="788AA33A" w:rsidR="005307EE" w:rsidRDefault="005307EE" w:rsidP="00251077">
                      <w:pPr>
                        <w:ind w:left="2160"/>
                        <w:rPr>
                          <w:b/>
                          <w:sz w:val="44"/>
                          <w:szCs w:val="44"/>
                        </w:rPr>
                      </w:pPr>
                    </w:p>
                    <w:p w14:paraId="48169D6C" w14:textId="26A21333" w:rsidR="005307EE" w:rsidRPr="00E7745E" w:rsidRDefault="005307EE" w:rsidP="00251077">
                      <w:pPr>
                        <w:ind w:left="2160"/>
                        <w:rPr>
                          <w:b/>
                          <w:sz w:val="44"/>
                          <w:szCs w:val="44"/>
                        </w:rPr>
                      </w:pPr>
                    </w:p>
                    <w:p w14:paraId="00949032" w14:textId="2712597A" w:rsidR="005307EE" w:rsidRPr="00E7745E" w:rsidRDefault="005307EE" w:rsidP="00251077">
                      <w:pPr>
                        <w:ind w:left="2160"/>
                        <w:rPr>
                          <w:b/>
                          <w:sz w:val="44"/>
                          <w:szCs w:val="44"/>
                        </w:rPr>
                      </w:pPr>
                    </w:p>
                    <w:p w14:paraId="033AA7D1" w14:textId="7C44ACCD" w:rsidR="005307EE" w:rsidRPr="00E7745E" w:rsidRDefault="005307EE"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5307EE" w:rsidRPr="00876B75" w14:paraId="1DC645F9" w14:textId="77777777" w:rsidTr="00237D72">
                        <w:tc>
                          <w:tcPr>
                            <w:tcW w:w="2165" w:type="dxa"/>
                            <w:shd w:val="clear" w:color="auto" w:fill="709749"/>
                          </w:tcPr>
                          <w:p w14:paraId="2B26AB7C" w14:textId="7F7D5134" w:rsidR="005307EE" w:rsidRPr="00923567" w:rsidRDefault="00237D72" w:rsidP="00251077">
                            <w:pPr>
                              <w:spacing w:after="60"/>
                              <w:rPr>
                                <w:rFonts w:cs="Arial"/>
                                <w:b/>
                                <w:color w:val="FFFFFF" w:themeColor="background1"/>
                              </w:rPr>
                            </w:pPr>
                            <w:r>
                              <w:rPr>
                                <w:rFonts w:cs="Arial"/>
                                <w:b/>
                                <w:color w:val="FFFFFF" w:themeColor="background1"/>
                              </w:rPr>
                              <w:t xml:space="preserve">Project </w:t>
                            </w:r>
                            <w:r w:rsidR="0041768A">
                              <w:rPr>
                                <w:rFonts w:cs="Arial"/>
                                <w:b/>
                                <w:color w:val="FFFFFF" w:themeColor="background1"/>
                              </w:rPr>
                              <w:t>or Team</w:t>
                            </w:r>
                            <w:r>
                              <w:rPr>
                                <w:rFonts w:cs="Arial"/>
                                <w:b/>
                                <w:color w:val="FFFFFF" w:themeColor="background1"/>
                              </w:rPr>
                              <w:t>:</w:t>
                            </w:r>
                          </w:p>
                        </w:tc>
                        <w:tc>
                          <w:tcPr>
                            <w:tcW w:w="5628" w:type="dxa"/>
                            <w:shd w:val="clear" w:color="auto" w:fill="709749"/>
                          </w:tcPr>
                          <w:p w14:paraId="058D6E1F" w14:textId="1777DD6D"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77DF76A1" w14:textId="77777777" w:rsidTr="00237D72">
                        <w:tc>
                          <w:tcPr>
                            <w:tcW w:w="2165" w:type="dxa"/>
                            <w:shd w:val="clear" w:color="auto" w:fill="709749"/>
                          </w:tcPr>
                          <w:p w14:paraId="1F8633D4" w14:textId="0051D67B" w:rsidR="005307EE" w:rsidRPr="00923567" w:rsidRDefault="00237D72"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18206B36" w14:textId="77777777" w:rsidTr="00237D72">
                        <w:tc>
                          <w:tcPr>
                            <w:tcW w:w="2165" w:type="dxa"/>
                            <w:shd w:val="clear" w:color="auto" w:fill="709749"/>
                          </w:tcPr>
                          <w:p w14:paraId="52D6EDE8" w14:textId="77777777" w:rsidR="005307EE" w:rsidRPr="00923567" w:rsidRDefault="005307EE"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2BE40732" w14:textId="77777777" w:rsidTr="00237D72">
                        <w:tc>
                          <w:tcPr>
                            <w:tcW w:w="2165" w:type="dxa"/>
                            <w:shd w:val="clear" w:color="auto" w:fill="709749"/>
                          </w:tcPr>
                          <w:p w14:paraId="2EBDB988" w14:textId="77777777" w:rsidR="005307EE" w:rsidRPr="00923567" w:rsidRDefault="005307EE"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5307EE" w:rsidRPr="00F2389D" w:rsidRDefault="005307EE" w:rsidP="00251077">
                            <w:pPr>
                              <w:spacing w:after="60"/>
                              <w:rPr>
                                <w:rFonts w:cs="Arial"/>
                                <w:b/>
                                <w:color w:val="FFFFFF" w:themeColor="background1"/>
                              </w:rPr>
                            </w:pPr>
                            <w:r>
                              <w:rPr>
                                <w:rFonts w:cs="Arial"/>
                                <w:b/>
                                <w:color w:val="FFFFFF" w:themeColor="background1"/>
                              </w:rPr>
                              <w:t>xxx</w:t>
                            </w:r>
                          </w:p>
                        </w:tc>
                      </w:tr>
                    </w:tbl>
                    <w:p w14:paraId="56698177" w14:textId="75715762" w:rsidR="005307EE" w:rsidRDefault="005307EE" w:rsidP="00E7745E">
                      <w:pPr>
                        <w:ind w:left="2160"/>
                        <w:rPr>
                          <w:b/>
                          <w:sz w:val="44"/>
                          <w:szCs w:val="44"/>
                        </w:rPr>
                      </w:pPr>
                    </w:p>
                    <w:p w14:paraId="183233A7" w14:textId="58F45A9E" w:rsidR="005307EE" w:rsidRDefault="005307EE" w:rsidP="00E7745E">
                      <w:pPr>
                        <w:ind w:left="2160"/>
                        <w:rPr>
                          <w:b/>
                          <w:sz w:val="44"/>
                          <w:szCs w:val="44"/>
                        </w:rPr>
                      </w:pPr>
                    </w:p>
                    <w:p w14:paraId="31454E25" w14:textId="50BFBFD9" w:rsidR="005307EE" w:rsidRDefault="005307EE" w:rsidP="00E7745E">
                      <w:pPr>
                        <w:ind w:left="2250"/>
                        <w:rPr>
                          <w:b/>
                          <w:sz w:val="44"/>
                          <w:szCs w:val="44"/>
                        </w:rPr>
                      </w:pPr>
                      <w:r>
                        <w:rPr>
                          <w:noProof/>
                        </w:rPr>
                        <w:drawing>
                          <wp:inline distT="0" distB="0" distL="0" distR="0" wp14:anchorId="57D9D794" wp14:editId="5B302D65">
                            <wp:extent cx="4253230" cy="84074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672FBC46" w14:textId="2D56BE78" w:rsidR="00237D72" w:rsidRDefault="00237D72" w:rsidP="00E7745E">
                      <w:pPr>
                        <w:ind w:left="2250"/>
                        <w:rPr>
                          <w:b/>
                          <w:sz w:val="44"/>
                          <w:szCs w:val="44"/>
                        </w:rPr>
                      </w:pPr>
                    </w:p>
                    <w:p w14:paraId="73D5D0CA" w14:textId="5CB67495" w:rsidR="00237D72" w:rsidRPr="00251077" w:rsidRDefault="00237D72" w:rsidP="00237D72">
                      <w:pPr>
                        <w:pStyle w:val="BlueInstructions"/>
                        <w:ind w:left="2160"/>
                      </w:pPr>
                      <w:r>
                        <w:t>(Change this logo out to the agency’s logo and delete this blue text)</w:t>
                      </w:r>
                    </w:p>
                  </w:txbxContent>
                </v:textbox>
              </v:shape>
            </w:pict>
          </mc:Fallback>
        </mc:AlternateContent>
      </w:r>
    </w:p>
    <w:p w14:paraId="27F04454" w14:textId="700E3216" w:rsidR="00D43C2A" w:rsidRDefault="00D43C2A" w:rsidP="00AE7015">
      <w:pPr>
        <w:ind w:left="2340"/>
        <w:rPr>
          <w:rFonts w:ascii="Segoe UI" w:hAnsi="Segoe UI" w:cs="Segoe UI"/>
          <w:b/>
          <w:bCs/>
          <w:sz w:val="50"/>
          <w:szCs w:val="50"/>
        </w:rPr>
      </w:pPr>
    </w:p>
    <w:p w14:paraId="29DE8AB1" w14:textId="386D1ABD" w:rsidR="00AB426A" w:rsidRDefault="00AB426A" w:rsidP="00BB6D83">
      <w:pPr>
        <w:pStyle w:val="StyleTitleCentered"/>
        <w:pBdr>
          <w:top w:val="none" w:sz="0" w:space="0" w:color="auto"/>
        </w:pBdr>
        <w:ind w:left="2340" w:hanging="2340"/>
        <w:jc w:val="left"/>
        <w:rPr>
          <w:rFonts w:cs="Arial"/>
          <w:b/>
          <w:bCs/>
        </w:rPr>
      </w:pPr>
    </w:p>
    <w:p w14:paraId="7028A8AC" w14:textId="680F7E9C" w:rsidR="00AB426A" w:rsidRDefault="00AB426A" w:rsidP="00BB6D83">
      <w:pPr>
        <w:pStyle w:val="StyleTitleCentered"/>
        <w:pBdr>
          <w:top w:val="none" w:sz="0" w:space="0" w:color="auto"/>
        </w:pBdr>
        <w:ind w:left="2340" w:hanging="2340"/>
        <w:jc w:val="left"/>
        <w:rPr>
          <w:rFonts w:cs="Arial"/>
          <w:b/>
          <w:bCs/>
        </w:rPr>
      </w:pPr>
    </w:p>
    <w:p w14:paraId="35790EE6" w14:textId="09D403E2" w:rsidR="001B1867" w:rsidRDefault="001B1867" w:rsidP="00BB6D83">
      <w:pPr>
        <w:pStyle w:val="StyleTitleCentered"/>
        <w:pBdr>
          <w:top w:val="none" w:sz="0" w:space="0" w:color="auto"/>
        </w:pBdr>
        <w:ind w:left="2340" w:hanging="2340"/>
        <w:jc w:val="left"/>
        <w:rPr>
          <w:rFonts w:cs="Arial"/>
          <w:b/>
          <w:bCs/>
        </w:rPr>
      </w:pPr>
    </w:p>
    <w:p w14:paraId="25A5B791" w14:textId="77777777" w:rsidR="001B1867" w:rsidRDefault="001B1867" w:rsidP="00BB6D83">
      <w:pPr>
        <w:pStyle w:val="StyleTitleCentered"/>
        <w:pBdr>
          <w:top w:val="none" w:sz="0" w:space="0" w:color="auto"/>
        </w:pBdr>
        <w:ind w:left="2340" w:hanging="2340"/>
        <w:jc w:val="left"/>
        <w:rPr>
          <w:rFonts w:cs="Arial"/>
          <w:b/>
          <w:bCs/>
        </w:rPr>
      </w:pPr>
    </w:p>
    <w:p w14:paraId="67970B73" w14:textId="16F6A994" w:rsidR="00001FDE" w:rsidRPr="00876B75" w:rsidRDefault="00001FDE" w:rsidP="00BB6D83">
      <w:pPr>
        <w:pStyle w:val="StyleTitleCentered"/>
        <w:pBdr>
          <w:top w:val="none" w:sz="0" w:space="0" w:color="auto"/>
        </w:pBdr>
        <w:ind w:left="2340" w:hanging="2340"/>
        <w:jc w:val="left"/>
        <w:rPr>
          <w:rFonts w:cs="Arial"/>
          <w:b/>
          <w:bCs/>
        </w:rPr>
      </w:pPr>
    </w:p>
    <w:p w14:paraId="25EC6487" w14:textId="106341C8" w:rsidR="00876B75" w:rsidRPr="00876B75" w:rsidRDefault="00876B75" w:rsidP="00D43C2A">
      <w:pPr>
        <w:ind w:left="2340"/>
        <w:rPr>
          <w:rFonts w:cs="Arial"/>
        </w:rPr>
      </w:pPr>
    </w:p>
    <w:p w14:paraId="25EC6488" w14:textId="77777777" w:rsidR="00876B75" w:rsidRDefault="00876B75" w:rsidP="00442F37">
      <w:pPr>
        <w:ind w:left="2340"/>
        <w:sectPr w:rsidR="00876B75" w:rsidSect="00C90A1F">
          <w:headerReference w:type="default" r:id="rId13"/>
          <w:footerReference w:type="default" r:id="rId14"/>
          <w:headerReference w:type="first" r:id="rId15"/>
          <w:footerReference w:type="first" r:id="rId16"/>
          <w:pgSz w:w="12240" w:h="15840"/>
          <w:pgMar w:top="1008" w:right="720" w:bottom="720" w:left="720" w:header="720" w:footer="720" w:gutter="0"/>
          <w:cols w:space="720"/>
          <w:titlePg/>
          <w:docGrid w:linePitch="360"/>
        </w:sectPr>
      </w:pPr>
    </w:p>
    <w:sdt>
      <w:sdtPr>
        <w:rPr>
          <w:b w:val="0"/>
          <w:color w:val="auto"/>
          <w:sz w:val="20"/>
          <w:szCs w:val="20"/>
        </w:rPr>
        <w:id w:val="81766495"/>
        <w:docPartObj>
          <w:docPartGallery w:val="Table of Contents"/>
          <w:docPartUnique/>
        </w:docPartObj>
      </w:sdtPr>
      <w:sdtEndPr/>
      <w:sdtContent>
        <w:p w14:paraId="7239EA76" w14:textId="5E25B9FE" w:rsidR="0054476E" w:rsidRPr="001D71A0" w:rsidRDefault="00877E56" w:rsidP="001D71A0">
          <w:pPr>
            <w:pStyle w:val="Title"/>
            <w:rPr>
              <w:color w:val="auto"/>
            </w:rPr>
          </w:pPr>
          <w:r w:rsidRPr="001D71A0">
            <w:rPr>
              <w:color w:val="auto"/>
            </w:rPr>
            <w:t>Table of C</w:t>
          </w:r>
          <w:r w:rsidR="005759FB" w:rsidRPr="001D71A0">
            <w:rPr>
              <w:color w:val="auto"/>
            </w:rPr>
            <w:t>ontents</w:t>
          </w:r>
        </w:p>
        <w:p w14:paraId="7BB4C61E" w14:textId="02F93977" w:rsidR="00946A6D" w:rsidRDefault="00E526D2">
          <w:pPr>
            <w:pStyle w:val="TOC1"/>
            <w:rPr>
              <w:rFonts w:asciiTheme="minorHAnsi" w:eastAsiaTheme="minorEastAsia" w:hAnsiTheme="minorHAnsi" w:cstheme="minorBidi"/>
              <w:b w:val="0"/>
              <w:sz w:val="22"/>
              <w:szCs w:val="22"/>
            </w:rPr>
          </w:pPr>
          <w:r>
            <w:fldChar w:fldCharType="begin"/>
          </w:r>
          <w:r w:rsidR="005759FB">
            <w:instrText xml:space="preserve"> TOC \o "1-3" \h \z \u </w:instrText>
          </w:r>
          <w:r>
            <w:fldChar w:fldCharType="separate"/>
          </w:r>
          <w:hyperlink w:anchor="_Toc41470186" w:history="1">
            <w:r w:rsidR="00946A6D" w:rsidRPr="00B06FFB">
              <w:rPr>
                <w:rStyle w:val="Hyperlink"/>
              </w:rPr>
              <w:t>1</w:t>
            </w:r>
            <w:r w:rsidR="00946A6D">
              <w:rPr>
                <w:rFonts w:asciiTheme="minorHAnsi" w:eastAsiaTheme="minorEastAsia" w:hAnsiTheme="minorHAnsi" w:cstheme="minorBidi"/>
                <w:b w:val="0"/>
                <w:sz w:val="22"/>
                <w:szCs w:val="22"/>
              </w:rPr>
              <w:tab/>
            </w:r>
            <w:r w:rsidR="00946A6D" w:rsidRPr="00B06FFB">
              <w:rPr>
                <w:rStyle w:val="Hyperlink"/>
              </w:rPr>
              <w:t>Overview</w:t>
            </w:r>
            <w:r w:rsidR="00946A6D">
              <w:rPr>
                <w:webHidden/>
              </w:rPr>
              <w:tab/>
            </w:r>
            <w:r w:rsidR="00946A6D">
              <w:rPr>
                <w:webHidden/>
              </w:rPr>
              <w:fldChar w:fldCharType="begin"/>
            </w:r>
            <w:r w:rsidR="00946A6D">
              <w:rPr>
                <w:webHidden/>
              </w:rPr>
              <w:instrText xml:space="preserve"> PAGEREF _Toc41470186 \h </w:instrText>
            </w:r>
            <w:r w:rsidR="00946A6D">
              <w:rPr>
                <w:webHidden/>
              </w:rPr>
            </w:r>
            <w:r w:rsidR="00946A6D">
              <w:rPr>
                <w:webHidden/>
              </w:rPr>
              <w:fldChar w:fldCharType="separate"/>
            </w:r>
            <w:r w:rsidR="00946A6D">
              <w:rPr>
                <w:webHidden/>
              </w:rPr>
              <w:t>3</w:t>
            </w:r>
            <w:r w:rsidR="00946A6D">
              <w:rPr>
                <w:webHidden/>
              </w:rPr>
              <w:fldChar w:fldCharType="end"/>
            </w:r>
          </w:hyperlink>
        </w:p>
        <w:p w14:paraId="6121751E" w14:textId="3C5B19B2" w:rsidR="00946A6D" w:rsidRDefault="00946A6D">
          <w:pPr>
            <w:pStyle w:val="TOC1"/>
            <w:rPr>
              <w:rFonts w:asciiTheme="minorHAnsi" w:eastAsiaTheme="minorEastAsia" w:hAnsiTheme="minorHAnsi" w:cstheme="minorBidi"/>
              <w:b w:val="0"/>
              <w:sz w:val="22"/>
              <w:szCs w:val="22"/>
            </w:rPr>
          </w:pPr>
          <w:hyperlink w:anchor="_Toc41470187" w:history="1">
            <w:r w:rsidRPr="00B06FFB">
              <w:rPr>
                <w:rStyle w:val="Hyperlink"/>
              </w:rPr>
              <w:t>2</w:t>
            </w:r>
            <w:r>
              <w:rPr>
                <w:rFonts w:asciiTheme="minorHAnsi" w:eastAsiaTheme="minorEastAsia" w:hAnsiTheme="minorHAnsi" w:cstheme="minorBidi"/>
                <w:b w:val="0"/>
                <w:sz w:val="22"/>
                <w:szCs w:val="22"/>
              </w:rPr>
              <w:tab/>
            </w:r>
            <w:r w:rsidRPr="00B06FFB">
              <w:rPr>
                <w:rStyle w:val="Hyperlink"/>
              </w:rPr>
              <w:t>Team Definition</w:t>
            </w:r>
            <w:r>
              <w:rPr>
                <w:webHidden/>
              </w:rPr>
              <w:tab/>
            </w:r>
            <w:r>
              <w:rPr>
                <w:webHidden/>
              </w:rPr>
              <w:fldChar w:fldCharType="begin"/>
            </w:r>
            <w:r>
              <w:rPr>
                <w:webHidden/>
              </w:rPr>
              <w:instrText xml:space="preserve"> PAGEREF _Toc41470187 \h </w:instrText>
            </w:r>
            <w:r>
              <w:rPr>
                <w:webHidden/>
              </w:rPr>
            </w:r>
            <w:r>
              <w:rPr>
                <w:webHidden/>
              </w:rPr>
              <w:fldChar w:fldCharType="separate"/>
            </w:r>
            <w:r>
              <w:rPr>
                <w:webHidden/>
              </w:rPr>
              <w:t>3</w:t>
            </w:r>
            <w:r>
              <w:rPr>
                <w:webHidden/>
              </w:rPr>
              <w:fldChar w:fldCharType="end"/>
            </w:r>
          </w:hyperlink>
        </w:p>
        <w:p w14:paraId="5B96E26E" w14:textId="03C29EF0" w:rsidR="00946A6D" w:rsidRDefault="00946A6D">
          <w:pPr>
            <w:pStyle w:val="TOC1"/>
            <w:rPr>
              <w:rFonts w:asciiTheme="minorHAnsi" w:eastAsiaTheme="minorEastAsia" w:hAnsiTheme="minorHAnsi" w:cstheme="minorBidi"/>
              <w:b w:val="0"/>
              <w:sz w:val="22"/>
              <w:szCs w:val="22"/>
            </w:rPr>
          </w:pPr>
          <w:hyperlink w:anchor="_Toc41470188" w:history="1">
            <w:r w:rsidRPr="00B06FFB">
              <w:rPr>
                <w:rStyle w:val="Hyperlink"/>
              </w:rPr>
              <w:t>3</w:t>
            </w:r>
            <w:r>
              <w:rPr>
                <w:rFonts w:asciiTheme="minorHAnsi" w:eastAsiaTheme="minorEastAsia" w:hAnsiTheme="minorHAnsi" w:cstheme="minorBidi"/>
                <w:b w:val="0"/>
                <w:sz w:val="22"/>
                <w:szCs w:val="22"/>
              </w:rPr>
              <w:tab/>
            </w:r>
            <w:r w:rsidRPr="00B06FFB">
              <w:rPr>
                <w:rStyle w:val="Hyperlink"/>
              </w:rPr>
              <w:t>Ownership of Project Outcomes</w:t>
            </w:r>
            <w:r>
              <w:rPr>
                <w:webHidden/>
              </w:rPr>
              <w:tab/>
            </w:r>
            <w:r>
              <w:rPr>
                <w:webHidden/>
              </w:rPr>
              <w:fldChar w:fldCharType="begin"/>
            </w:r>
            <w:r>
              <w:rPr>
                <w:webHidden/>
              </w:rPr>
              <w:instrText xml:space="preserve"> PAGEREF _Toc41470188 \h </w:instrText>
            </w:r>
            <w:r>
              <w:rPr>
                <w:webHidden/>
              </w:rPr>
            </w:r>
            <w:r>
              <w:rPr>
                <w:webHidden/>
              </w:rPr>
              <w:fldChar w:fldCharType="separate"/>
            </w:r>
            <w:r>
              <w:rPr>
                <w:webHidden/>
              </w:rPr>
              <w:t>3</w:t>
            </w:r>
            <w:r>
              <w:rPr>
                <w:webHidden/>
              </w:rPr>
              <w:fldChar w:fldCharType="end"/>
            </w:r>
          </w:hyperlink>
        </w:p>
        <w:p w14:paraId="46796A55" w14:textId="7D9EB28D" w:rsidR="00946A6D" w:rsidRDefault="00946A6D">
          <w:pPr>
            <w:pStyle w:val="TOC1"/>
            <w:rPr>
              <w:rFonts w:asciiTheme="minorHAnsi" w:eastAsiaTheme="minorEastAsia" w:hAnsiTheme="minorHAnsi" w:cstheme="minorBidi"/>
              <w:b w:val="0"/>
              <w:sz w:val="22"/>
              <w:szCs w:val="22"/>
            </w:rPr>
          </w:pPr>
          <w:hyperlink w:anchor="_Toc41470189" w:history="1">
            <w:r w:rsidRPr="00B06FFB">
              <w:rPr>
                <w:rStyle w:val="Hyperlink"/>
              </w:rPr>
              <w:t>4</w:t>
            </w:r>
            <w:r>
              <w:rPr>
                <w:rFonts w:asciiTheme="minorHAnsi" w:eastAsiaTheme="minorEastAsia" w:hAnsiTheme="minorHAnsi" w:cstheme="minorBidi"/>
                <w:b w:val="0"/>
                <w:sz w:val="22"/>
                <w:szCs w:val="22"/>
              </w:rPr>
              <w:tab/>
            </w:r>
            <w:r w:rsidRPr="00B06FFB">
              <w:rPr>
                <w:rStyle w:val="Hyperlink"/>
              </w:rPr>
              <w:t>Ownership of Specific Outcomes</w:t>
            </w:r>
            <w:r>
              <w:rPr>
                <w:webHidden/>
              </w:rPr>
              <w:tab/>
            </w:r>
            <w:r>
              <w:rPr>
                <w:webHidden/>
              </w:rPr>
              <w:fldChar w:fldCharType="begin"/>
            </w:r>
            <w:r>
              <w:rPr>
                <w:webHidden/>
              </w:rPr>
              <w:instrText xml:space="preserve"> PAGEREF _Toc41470189 \h </w:instrText>
            </w:r>
            <w:r>
              <w:rPr>
                <w:webHidden/>
              </w:rPr>
            </w:r>
            <w:r>
              <w:rPr>
                <w:webHidden/>
              </w:rPr>
              <w:fldChar w:fldCharType="separate"/>
            </w:r>
            <w:r>
              <w:rPr>
                <w:webHidden/>
              </w:rPr>
              <w:t>4</w:t>
            </w:r>
            <w:r>
              <w:rPr>
                <w:webHidden/>
              </w:rPr>
              <w:fldChar w:fldCharType="end"/>
            </w:r>
          </w:hyperlink>
        </w:p>
        <w:p w14:paraId="3AF10696" w14:textId="00A2DA80" w:rsidR="00946A6D" w:rsidRDefault="00946A6D">
          <w:pPr>
            <w:pStyle w:val="TOC1"/>
            <w:rPr>
              <w:rFonts w:asciiTheme="minorHAnsi" w:eastAsiaTheme="minorEastAsia" w:hAnsiTheme="minorHAnsi" w:cstheme="minorBidi"/>
              <w:b w:val="0"/>
              <w:sz w:val="22"/>
              <w:szCs w:val="22"/>
            </w:rPr>
          </w:pPr>
          <w:hyperlink w:anchor="_Toc41470190" w:history="1">
            <w:r w:rsidRPr="00B06FFB">
              <w:rPr>
                <w:rStyle w:val="Hyperlink"/>
              </w:rPr>
              <w:t>5</w:t>
            </w:r>
            <w:r>
              <w:rPr>
                <w:rFonts w:asciiTheme="minorHAnsi" w:eastAsiaTheme="minorEastAsia" w:hAnsiTheme="minorHAnsi" w:cstheme="minorBidi"/>
                <w:b w:val="0"/>
                <w:sz w:val="22"/>
                <w:szCs w:val="22"/>
              </w:rPr>
              <w:tab/>
            </w:r>
            <w:r w:rsidRPr="00B06FFB">
              <w:rPr>
                <w:rStyle w:val="Hyperlink"/>
              </w:rPr>
              <w:t>What We Value</w:t>
            </w:r>
            <w:r>
              <w:rPr>
                <w:webHidden/>
              </w:rPr>
              <w:tab/>
            </w:r>
            <w:r>
              <w:rPr>
                <w:webHidden/>
              </w:rPr>
              <w:fldChar w:fldCharType="begin"/>
            </w:r>
            <w:r>
              <w:rPr>
                <w:webHidden/>
              </w:rPr>
              <w:instrText xml:space="preserve"> PAGEREF _Toc41470190 \h </w:instrText>
            </w:r>
            <w:r>
              <w:rPr>
                <w:webHidden/>
              </w:rPr>
            </w:r>
            <w:r>
              <w:rPr>
                <w:webHidden/>
              </w:rPr>
              <w:fldChar w:fldCharType="separate"/>
            </w:r>
            <w:r>
              <w:rPr>
                <w:webHidden/>
              </w:rPr>
              <w:t>4</w:t>
            </w:r>
            <w:r>
              <w:rPr>
                <w:webHidden/>
              </w:rPr>
              <w:fldChar w:fldCharType="end"/>
            </w:r>
          </w:hyperlink>
        </w:p>
        <w:p w14:paraId="4B967BD0" w14:textId="35F92DC1" w:rsidR="00946A6D" w:rsidRDefault="00946A6D">
          <w:pPr>
            <w:pStyle w:val="TOC1"/>
            <w:rPr>
              <w:rFonts w:asciiTheme="minorHAnsi" w:eastAsiaTheme="minorEastAsia" w:hAnsiTheme="minorHAnsi" w:cstheme="minorBidi"/>
              <w:b w:val="0"/>
              <w:sz w:val="22"/>
              <w:szCs w:val="22"/>
            </w:rPr>
          </w:pPr>
          <w:hyperlink w:anchor="_Toc41470191" w:history="1">
            <w:r w:rsidRPr="00B06FFB">
              <w:rPr>
                <w:rStyle w:val="Hyperlink"/>
              </w:rPr>
              <w:t>6</w:t>
            </w:r>
            <w:r>
              <w:rPr>
                <w:rFonts w:asciiTheme="minorHAnsi" w:eastAsiaTheme="minorEastAsia" w:hAnsiTheme="minorHAnsi" w:cstheme="minorBidi"/>
                <w:b w:val="0"/>
                <w:sz w:val="22"/>
                <w:szCs w:val="22"/>
              </w:rPr>
              <w:tab/>
            </w:r>
            <w:r w:rsidRPr="00B06FFB">
              <w:rPr>
                <w:rStyle w:val="Hyperlink"/>
              </w:rPr>
              <w:t>How We Make Decisions</w:t>
            </w:r>
            <w:r>
              <w:rPr>
                <w:webHidden/>
              </w:rPr>
              <w:tab/>
            </w:r>
            <w:r>
              <w:rPr>
                <w:webHidden/>
              </w:rPr>
              <w:fldChar w:fldCharType="begin"/>
            </w:r>
            <w:r>
              <w:rPr>
                <w:webHidden/>
              </w:rPr>
              <w:instrText xml:space="preserve"> PAGEREF _Toc41470191 \h </w:instrText>
            </w:r>
            <w:r>
              <w:rPr>
                <w:webHidden/>
              </w:rPr>
            </w:r>
            <w:r>
              <w:rPr>
                <w:webHidden/>
              </w:rPr>
              <w:fldChar w:fldCharType="separate"/>
            </w:r>
            <w:r>
              <w:rPr>
                <w:webHidden/>
              </w:rPr>
              <w:t>4</w:t>
            </w:r>
            <w:r>
              <w:rPr>
                <w:webHidden/>
              </w:rPr>
              <w:fldChar w:fldCharType="end"/>
            </w:r>
          </w:hyperlink>
        </w:p>
        <w:p w14:paraId="6718B3CD" w14:textId="251838E2" w:rsidR="00946A6D" w:rsidRDefault="00946A6D">
          <w:pPr>
            <w:pStyle w:val="TOC1"/>
            <w:rPr>
              <w:rFonts w:asciiTheme="minorHAnsi" w:eastAsiaTheme="minorEastAsia" w:hAnsiTheme="minorHAnsi" w:cstheme="minorBidi"/>
              <w:b w:val="0"/>
              <w:sz w:val="22"/>
              <w:szCs w:val="22"/>
            </w:rPr>
          </w:pPr>
          <w:hyperlink w:anchor="_Toc41470192" w:history="1">
            <w:r w:rsidRPr="00B06FFB">
              <w:rPr>
                <w:rStyle w:val="Hyperlink"/>
              </w:rPr>
              <w:t>7</w:t>
            </w:r>
            <w:r>
              <w:rPr>
                <w:rFonts w:asciiTheme="minorHAnsi" w:eastAsiaTheme="minorEastAsia" w:hAnsiTheme="minorHAnsi" w:cstheme="minorBidi"/>
                <w:b w:val="0"/>
                <w:sz w:val="22"/>
                <w:szCs w:val="22"/>
              </w:rPr>
              <w:tab/>
            </w:r>
            <w:r w:rsidRPr="00B06FFB">
              <w:rPr>
                <w:rStyle w:val="Hyperlink"/>
              </w:rPr>
              <w:t>How We Communicate</w:t>
            </w:r>
            <w:r>
              <w:rPr>
                <w:webHidden/>
              </w:rPr>
              <w:tab/>
            </w:r>
            <w:r>
              <w:rPr>
                <w:webHidden/>
              </w:rPr>
              <w:fldChar w:fldCharType="begin"/>
            </w:r>
            <w:r>
              <w:rPr>
                <w:webHidden/>
              </w:rPr>
              <w:instrText xml:space="preserve"> PAGEREF _Toc41470192 \h </w:instrText>
            </w:r>
            <w:r>
              <w:rPr>
                <w:webHidden/>
              </w:rPr>
            </w:r>
            <w:r>
              <w:rPr>
                <w:webHidden/>
              </w:rPr>
              <w:fldChar w:fldCharType="separate"/>
            </w:r>
            <w:r>
              <w:rPr>
                <w:webHidden/>
              </w:rPr>
              <w:t>5</w:t>
            </w:r>
            <w:r>
              <w:rPr>
                <w:webHidden/>
              </w:rPr>
              <w:fldChar w:fldCharType="end"/>
            </w:r>
          </w:hyperlink>
        </w:p>
        <w:p w14:paraId="39B6A620" w14:textId="7CE8E77D" w:rsidR="00946A6D" w:rsidRDefault="00946A6D">
          <w:pPr>
            <w:pStyle w:val="TOC1"/>
            <w:rPr>
              <w:rFonts w:asciiTheme="minorHAnsi" w:eastAsiaTheme="minorEastAsia" w:hAnsiTheme="minorHAnsi" w:cstheme="minorBidi"/>
              <w:b w:val="0"/>
              <w:sz w:val="22"/>
              <w:szCs w:val="22"/>
            </w:rPr>
          </w:pPr>
          <w:hyperlink w:anchor="_Toc41470193" w:history="1">
            <w:r w:rsidRPr="00B06FFB">
              <w:rPr>
                <w:rStyle w:val="Hyperlink"/>
              </w:rPr>
              <w:t>8</w:t>
            </w:r>
            <w:r>
              <w:rPr>
                <w:rFonts w:asciiTheme="minorHAnsi" w:eastAsiaTheme="minorEastAsia" w:hAnsiTheme="minorHAnsi" w:cstheme="minorBidi"/>
                <w:b w:val="0"/>
                <w:sz w:val="22"/>
                <w:szCs w:val="22"/>
              </w:rPr>
              <w:tab/>
            </w:r>
            <w:r w:rsidRPr="00B06FFB">
              <w:rPr>
                <w:rStyle w:val="Hyperlink"/>
              </w:rPr>
              <w:t>How We Work Through Conflicts</w:t>
            </w:r>
            <w:r>
              <w:rPr>
                <w:webHidden/>
              </w:rPr>
              <w:tab/>
            </w:r>
            <w:r>
              <w:rPr>
                <w:webHidden/>
              </w:rPr>
              <w:fldChar w:fldCharType="begin"/>
            </w:r>
            <w:r>
              <w:rPr>
                <w:webHidden/>
              </w:rPr>
              <w:instrText xml:space="preserve"> PAGEREF _Toc41470193 \h </w:instrText>
            </w:r>
            <w:r>
              <w:rPr>
                <w:webHidden/>
              </w:rPr>
            </w:r>
            <w:r>
              <w:rPr>
                <w:webHidden/>
              </w:rPr>
              <w:fldChar w:fldCharType="separate"/>
            </w:r>
            <w:r>
              <w:rPr>
                <w:webHidden/>
              </w:rPr>
              <w:t>6</w:t>
            </w:r>
            <w:r>
              <w:rPr>
                <w:webHidden/>
              </w:rPr>
              <w:fldChar w:fldCharType="end"/>
            </w:r>
          </w:hyperlink>
        </w:p>
        <w:p w14:paraId="2F0FED9F" w14:textId="2155DCC9" w:rsidR="00946A6D" w:rsidRDefault="00946A6D">
          <w:pPr>
            <w:pStyle w:val="TOC1"/>
            <w:rPr>
              <w:rFonts w:asciiTheme="minorHAnsi" w:eastAsiaTheme="minorEastAsia" w:hAnsiTheme="minorHAnsi" w:cstheme="minorBidi"/>
              <w:b w:val="0"/>
              <w:sz w:val="22"/>
              <w:szCs w:val="22"/>
            </w:rPr>
          </w:pPr>
          <w:hyperlink w:anchor="_Toc41470194" w:history="1">
            <w:r w:rsidRPr="00B06FFB">
              <w:rPr>
                <w:rStyle w:val="Hyperlink"/>
              </w:rPr>
              <w:t>9</w:t>
            </w:r>
            <w:r>
              <w:rPr>
                <w:rFonts w:asciiTheme="minorHAnsi" w:eastAsiaTheme="minorEastAsia" w:hAnsiTheme="minorHAnsi" w:cstheme="minorBidi"/>
                <w:b w:val="0"/>
                <w:sz w:val="22"/>
                <w:szCs w:val="22"/>
              </w:rPr>
              <w:tab/>
            </w:r>
            <w:r w:rsidRPr="00B06FFB">
              <w:rPr>
                <w:rStyle w:val="Hyperlink"/>
              </w:rPr>
              <w:t>How We Express Our Commitments</w:t>
            </w:r>
            <w:r>
              <w:rPr>
                <w:webHidden/>
              </w:rPr>
              <w:tab/>
            </w:r>
            <w:r>
              <w:rPr>
                <w:webHidden/>
              </w:rPr>
              <w:fldChar w:fldCharType="begin"/>
            </w:r>
            <w:r>
              <w:rPr>
                <w:webHidden/>
              </w:rPr>
              <w:instrText xml:space="preserve"> PAGEREF _Toc41470194 \h </w:instrText>
            </w:r>
            <w:r>
              <w:rPr>
                <w:webHidden/>
              </w:rPr>
            </w:r>
            <w:r>
              <w:rPr>
                <w:webHidden/>
              </w:rPr>
              <w:fldChar w:fldCharType="separate"/>
            </w:r>
            <w:r>
              <w:rPr>
                <w:webHidden/>
              </w:rPr>
              <w:t>7</w:t>
            </w:r>
            <w:r>
              <w:rPr>
                <w:webHidden/>
              </w:rPr>
              <w:fldChar w:fldCharType="end"/>
            </w:r>
          </w:hyperlink>
        </w:p>
        <w:p w14:paraId="111BB7FE" w14:textId="678C0FAB" w:rsidR="00946A6D" w:rsidRDefault="00946A6D">
          <w:pPr>
            <w:pStyle w:val="TOC1"/>
            <w:rPr>
              <w:rFonts w:asciiTheme="minorHAnsi" w:eastAsiaTheme="minorEastAsia" w:hAnsiTheme="minorHAnsi" w:cstheme="minorBidi"/>
              <w:b w:val="0"/>
              <w:sz w:val="22"/>
              <w:szCs w:val="22"/>
            </w:rPr>
          </w:pPr>
          <w:hyperlink w:anchor="_Toc41470195" w:history="1">
            <w:r w:rsidRPr="00B06FFB">
              <w:rPr>
                <w:rStyle w:val="Hyperlink"/>
              </w:rPr>
              <w:t>10</w:t>
            </w:r>
            <w:r>
              <w:rPr>
                <w:rFonts w:asciiTheme="minorHAnsi" w:eastAsiaTheme="minorEastAsia" w:hAnsiTheme="minorHAnsi" w:cstheme="minorBidi"/>
                <w:b w:val="0"/>
                <w:sz w:val="22"/>
                <w:szCs w:val="22"/>
              </w:rPr>
              <w:tab/>
            </w:r>
            <w:r w:rsidRPr="00B06FFB">
              <w:rPr>
                <w:rStyle w:val="Hyperlink"/>
              </w:rPr>
              <w:t>Other Important Agreements</w:t>
            </w:r>
            <w:r>
              <w:rPr>
                <w:webHidden/>
              </w:rPr>
              <w:tab/>
            </w:r>
            <w:r>
              <w:rPr>
                <w:webHidden/>
              </w:rPr>
              <w:fldChar w:fldCharType="begin"/>
            </w:r>
            <w:r>
              <w:rPr>
                <w:webHidden/>
              </w:rPr>
              <w:instrText xml:space="preserve"> PAGEREF _Toc41470195 \h </w:instrText>
            </w:r>
            <w:r>
              <w:rPr>
                <w:webHidden/>
              </w:rPr>
            </w:r>
            <w:r>
              <w:rPr>
                <w:webHidden/>
              </w:rPr>
              <w:fldChar w:fldCharType="separate"/>
            </w:r>
            <w:r>
              <w:rPr>
                <w:webHidden/>
              </w:rPr>
              <w:t>7</w:t>
            </w:r>
            <w:r>
              <w:rPr>
                <w:webHidden/>
              </w:rPr>
              <w:fldChar w:fldCharType="end"/>
            </w:r>
          </w:hyperlink>
        </w:p>
        <w:p w14:paraId="6F6E4CD5" w14:textId="7761C0AA" w:rsidR="00946A6D" w:rsidRDefault="00946A6D">
          <w:pPr>
            <w:pStyle w:val="TOC1"/>
            <w:rPr>
              <w:rFonts w:asciiTheme="minorHAnsi" w:eastAsiaTheme="minorEastAsia" w:hAnsiTheme="minorHAnsi" w:cstheme="minorBidi"/>
              <w:b w:val="0"/>
              <w:sz w:val="22"/>
              <w:szCs w:val="22"/>
            </w:rPr>
          </w:pPr>
          <w:hyperlink w:anchor="_Toc41470196" w:history="1">
            <w:r w:rsidRPr="00B06FFB">
              <w:rPr>
                <w:rStyle w:val="Hyperlink"/>
              </w:rPr>
              <w:t>11</w:t>
            </w:r>
            <w:r>
              <w:rPr>
                <w:rFonts w:asciiTheme="minorHAnsi" w:eastAsiaTheme="minorEastAsia" w:hAnsiTheme="minorHAnsi" w:cstheme="minorBidi"/>
                <w:b w:val="0"/>
                <w:sz w:val="22"/>
                <w:szCs w:val="22"/>
              </w:rPr>
              <w:tab/>
            </w:r>
            <w:r w:rsidRPr="00B06FFB">
              <w:rPr>
                <w:rStyle w:val="Hyperlink"/>
              </w:rPr>
              <w:t>Signoffs</w:t>
            </w:r>
            <w:r>
              <w:rPr>
                <w:webHidden/>
              </w:rPr>
              <w:tab/>
            </w:r>
            <w:r>
              <w:rPr>
                <w:webHidden/>
              </w:rPr>
              <w:fldChar w:fldCharType="begin"/>
            </w:r>
            <w:r>
              <w:rPr>
                <w:webHidden/>
              </w:rPr>
              <w:instrText xml:space="preserve"> PAGEREF _Toc41470196 \h </w:instrText>
            </w:r>
            <w:r>
              <w:rPr>
                <w:webHidden/>
              </w:rPr>
            </w:r>
            <w:r>
              <w:rPr>
                <w:webHidden/>
              </w:rPr>
              <w:fldChar w:fldCharType="separate"/>
            </w:r>
            <w:r>
              <w:rPr>
                <w:webHidden/>
              </w:rPr>
              <w:t>8</w:t>
            </w:r>
            <w:r>
              <w:rPr>
                <w:webHidden/>
              </w:rPr>
              <w:fldChar w:fldCharType="end"/>
            </w:r>
          </w:hyperlink>
        </w:p>
        <w:p w14:paraId="25EC64E4" w14:textId="265A928C" w:rsidR="005759FB" w:rsidRDefault="00E526D2">
          <w:r>
            <w:fldChar w:fldCharType="end"/>
          </w:r>
        </w:p>
      </w:sdtContent>
    </w:sdt>
    <w:p w14:paraId="25EC64E5" w14:textId="271C3C7A" w:rsidR="00F01DB5" w:rsidRDefault="00F01DB5">
      <w:pPr>
        <w:spacing w:before="0" w:after="200" w:line="276" w:lineRule="auto"/>
        <w:rPr>
          <w:rFonts w:cs="Arial"/>
          <w:sz w:val="28"/>
          <w:szCs w:val="28"/>
        </w:rPr>
      </w:pPr>
    </w:p>
    <w:p w14:paraId="3E38E0FE" w14:textId="77777777" w:rsidR="00A5580E" w:rsidRDefault="00A5580E">
      <w:pPr>
        <w:spacing w:before="0" w:after="200" w:line="276" w:lineRule="auto"/>
        <w:rPr>
          <w:rFonts w:cs="Arial"/>
          <w:sz w:val="28"/>
          <w:szCs w:val="28"/>
        </w:rPr>
      </w:pPr>
      <w:r>
        <w:rPr>
          <w:rFonts w:cs="Arial"/>
          <w:sz w:val="28"/>
          <w:szCs w:val="28"/>
        </w:rPr>
        <w:br w:type="page"/>
      </w:r>
    </w:p>
    <w:p w14:paraId="25EC64F9" w14:textId="57681F97" w:rsidR="00E413F3" w:rsidRPr="00923567" w:rsidRDefault="009D12FC" w:rsidP="00627519">
      <w:pPr>
        <w:pStyle w:val="Heading1"/>
      </w:pPr>
      <w:bookmarkStart w:id="0" w:name="_Toc41470186"/>
      <w:r>
        <w:lastRenderedPageBreak/>
        <w:t>Overview</w:t>
      </w:r>
      <w:bookmarkEnd w:id="0"/>
    </w:p>
    <w:p w14:paraId="5C150CB0" w14:textId="77777777" w:rsidR="009D12FC" w:rsidRPr="00963DE1" w:rsidRDefault="009D12FC" w:rsidP="009D12FC">
      <w:pPr>
        <w:pStyle w:val="BlueInstructions"/>
        <w:jc w:val="center"/>
      </w:pPr>
      <w:r w:rsidRPr="00963DE1">
        <w:t xml:space="preserve">(Delete all instructions </w:t>
      </w:r>
      <w:r>
        <w:t xml:space="preserve">and update table of contents </w:t>
      </w:r>
      <w:r w:rsidRPr="00963DE1">
        <w:t>prior to finalizing document.)</w:t>
      </w:r>
    </w:p>
    <w:p w14:paraId="67BB8903" w14:textId="7637E232" w:rsidR="009D12FC" w:rsidRPr="009D12FC" w:rsidRDefault="009D12FC" w:rsidP="009D12FC">
      <w:pPr>
        <w:rPr>
          <w:rFonts w:cs="Arial"/>
        </w:rPr>
      </w:pPr>
      <w:r w:rsidRPr="00FA7D5F">
        <w:rPr>
          <w:rFonts w:cs="Arial"/>
        </w:rPr>
        <w:t>This document is used to create a clear, shared understanding of how th</w:t>
      </w:r>
      <w:r>
        <w:rPr>
          <w:rFonts w:cs="Arial"/>
        </w:rPr>
        <w:t>is</w:t>
      </w:r>
      <w:r w:rsidRPr="00FA7D5F">
        <w:rPr>
          <w:rFonts w:cs="Arial"/>
        </w:rPr>
        <w:t xml:space="preserve"> team will operate. A meeting should be held amongst all team members to create and refine each point, so that the results are a group effort </w:t>
      </w:r>
      <w:r>
        <w:rPr>
          <w:rFonts w:cs="Arial"/>
        </w:rPr>
        <w:t>for which</w:t>
      </w:r>
      <w:r w:rsidRPr="00FA7D5F">
        <w:rPr>
          <w:rFonts w:cs="Arial"/>
        </w:rPr>
        <w:t xml:space="preserve"> all </w:t>
      </w:r>
      <w:r>
        <w:rPr>
          <w:rFonts w:cs="Arial"/>
        </w:rPr>
        <w:t xml:space="preserve">team members </w:t>
      </w:r>
      <w:r w:rsidRPr="00FA7D5F">
        <w:rPr>
          <w:rFonts w:cs="Arial"/>
        </w:rPr>
        <w:t>share ownership</w:t>
      </w:r>
      <w:bookmarkStart w:id="1" w:name="_GoBack"/>
      <w:bookmarkEnd w:id="1"/>
      <w:r>
        <w:rPr>
          <w:rFonts w:cs="Arial"/>
        </w:rPr>
        <w:t>.</w:t>
      </w:r>
    </w:p>
    <w:p w14:paraId="62BC33D7" w14:textId="14EF68B8" w:rsidR="009D12FC" w:rsidRDefault="009D12FC" w:rsidP="009D12FC">
      <w:r w:rsidRPr="009D12FC">
        <w:t xml:space="preserve">This plan will document </w:t>
      </w:r>
      <w:r>
        <w:t>this</w:t>
      </w:r>
      <w:r w:rsidRPr="009D12FC">
        <w:t xml:space="preserve"> team’s agreement around:</w:t>
      </w:r>
    </w:p>
    <w:p w14:paraId="3F91124B" w14:textId="58E2F9F4" w:rsidR="009D12FC" w:rsidRPr="009D12FC" w:rsidRDefault="009D12FC" w:rsidP="009D12FC">
      <w:pPr>
        <w:pStyle w:val="BlueInstructions"/>
      </w:pPr>
      <w:r>
        <w:t>Add or remove areas as necessary</w:t>
      </w:r>
      <w:r w:rsidR="00F31215">
        <w:t>. Please note that in a large project, some of these areas may be covered in other project documents.</w:t>
      </w:r>
    </w:p>
    <w:p w14:paraId="691DA934" w14:textId="2394EEC0" w:rsidR="009D12FC" w:rsidRPr="009D12FC" w:rsidRDefault="009D12FC" w:rsidP="006678F0">
      <w:pPr>
        <w:pStyle w:val="ListParagraph"/>
        <w:numPr>
          <w:ilvl w:val="0"/>
          <w:numId w:val="3"/>
        </w:numPr>
      </w:pPr>
      <w:r w:rsidRPr="009D12FC">
        <w:t>Ownership of project outcomes</w:t>
      </w:r>
    </w:p>
    <w:p w14:paraId="31F11186" w14:textId="1A2B2E6E" w:rsidR="009D12FC" w:rsidRPr="009D12FC" w:rsidRDefault="009D12FC" w:rsidP="006678F0">
      <w:pPr>
        <w:pStyle w:val="ListParagraph"/>
        <w:numPr>
          <w:ilvl w:val="0"/>
          <w:numId w:val="3"/>
        </w:numPr>
      </w:pPr>
      <w:r w:rsidRPr="009D12FC">
        <w:t>Ownership of specific outcomes</w:t>
      </w:r>
    </w:p>
    <w:p w14:paraId="083A0F29" w14:textId="0A777561" w:rsidR="009D12FC" w:rsidRPr="009D12FC" w:rsidRDefault="009D12FC" w:rsidP="006678F0">
      <w:pPr>
        <w:pStyle w:val="ListParagraph"/>
        <w:numPr>
          <w:ilvl w:val="0"/>
          <w:numId w:val="3"/>
        </w:numPr>
      </w:pPr>
      <w:r w:rsidRPr="009D12FC">
        <w:t>What we value</w:t>
      </w:r>
    </w:p>
    <w:p w14:paraId="36644454" w14:textId="318E7942" w:rsidR="009D12FC" w:rsidRPr="009D12FC" w:rsidRDefault="009D12FC" w:rsidP="006678F0">
      <w:pPr>
        <w:pStyle w:val="ListParagraph"/>
        <w:numPr>
          <w:ilvl w:val="0"/>
          <w:numId w:val="3"/>
        </w:numPr>
      </w:pPr>
      <w:r w:rsidRPr="009D12FC">
        <w:t>How we make decisions</w:t>
      </w:r>
    </w:p>
    <w:p w14:paraId="3F9E1957" w14:textId="31D70BCA" w:rsidR="009D12FC" w:rsidRPr="009D12FC" w:rsidRDefault="009D12FC" w:rsidP="006678F0">
      <w:pPr>
        <w:pStyle w:val="ListParagraph"/>
        <w:numPr>
          <w:ilvl w:val="0"/>
          <w:numId w:val="3"/>
        </w:numPr>
      </w:pPr>
      <w:r w:rsidRPr="009D12FC">
        <w:t>How we communicate</w:t>
      </w:r>
    </w:p>
    <w:p w14:paraId="2F3EFBBE" w14:textId="77596485" w:rsidR="009D12FC" w:rsidRPr="009D12FC" w:rsidRDefault="009D12FC" w:rsidP="006678F0">
      <w:pPr>
        <w:pStyle w:val="ListParagraph"/>
        <w:numPr>
          <w:ilvl w:val="0"/>
          <w:numId w:val="3"/>
        </w:numPr>
      </w:pPr>
      <w:r w:rsidRPr="009D12FC">
        <w:t>How we work through problems</w:t>
      </w:r>
    </w:p>
    <w:p w14:paraId="2EE96F00" w14:textId="44E18A1E" w:rsidR="009D12FC" w:rsidRPr="00000A35" w:rsidRDefault="009D12FC" w:rsidP="006678F0">
      <w:pPr>
        <w:pStyle w:val="ListParagraph"/>
        <w:numPr>
          <w:ilvl w:val="0"/>
          <w:numId w:val="3"/>
        </w:numPr>
        <w:rPr>
          <w:i/>
        </w:rPr>
      </w:pPr>
      <w:r w:rsidRPr="009D12FC">
        <w:t>How we express our commitments</w:t>
      </w:r>
    </w:p>
    <w:p w14:paraId="1B7C67A2" w14:textId="37095213" w:rsidR="00000A35" w:rsidRPr="002D50F1" w:rsidRDefault="00000A35" w:rsidP="006678F0">
      <w:pPr>
        <w:pStyle w:val="ListParagraph"/>
        <w:numPr>
          <w:ilvl w:val="0"/>
          <w:numId w:val="3"/>
        </w:numPr>
        <w:rPr>
          <w:i/>
        </w:rPr>
      </w:pPr>
      <w:r>
        <w:t xml:space="preserve">Other </w:t>
      </w:r>
      <w:r w:rsidR="00946A6D">
        <w:t>important agreements</w:t>
      </w:r>
    </w:p>
    <w:p w14:paraId="57FEDB15" w14:textId="53C91D08" w:rsidR="004C7CFF" w:rsidRPr="00C41FE8" w:rsidRDefault="004C7CFF" w:rsidP="004C7CFF">
      <w:pPr>
        <w:pStyle w:val="Heading1"/>
      </w:pPr>
      <w:bookmarkStart w:id="2" w:name="_Toc41470187"/>
      <w:r>
        <w:t>Team Definition</w:t>
      </w:r>
      <w:bookmarkEnd w:id="2"/>
    </w:p>
    <w:p w14:paraId="67278852" w14:textId="5AACC442" w:rsidR="004C7CFF" w:rsidRDefault="00085687" w:rsidP="004C7CFF">
      <w:pPr>
        <w:pStyle w:val="BlueInstructions"/>
      </w:pPr>
      <w:r>
        <w:t>Please write a sentence or two to describe this team’s working arrangement, for example, is this a project team, a workgroup, a standard operational team.</w:t>
      </w:r>
    </w:p>
    <w:p w14:paraId="25981F8B" w14:textId="1348F24C" w:rsidR="004C7CFF" w:rsidRDefault="00085687" w:rsidP="004C7CFF">
      <w:r>
        <w:t xml:space="preserve">This document will describe the operating agreement of the </w:t>
      </w:r>
      <w:r w:rsidRPr="00F31215">
        <w:rPr>
          <w:highlight w:val="yellow"/>
        </w:rPr>
        <w:t>NNN</w:t>
      </w:r>
      <w:r>
        <w:t xml:space="preserve"> team, which is …</w:t>
      </w:r>
    </w:p>
    <w:p w14:paraId="708415C3" w14:textId="77777777" w:rsidR="00AA7B4D" w:rsidRDefault="00AA7B4D" w:rsidP="004C7CFF"/>
    <w:p w14:paraId="65133016" w14:textId="3CF73729" w:rsidR="00AA7B4D" w:rsidRPr="000729CC" w:rsidRDefault="00AA7B4D" w:rsidP="00AA7B4D">
      <w:pPr>
        <w:pStyle w:val="Caption"/>
        <w:keepLines/>
      </w:pPr>
      <w:r w:rsidRPr="000729CC">
        <w:t xml:space="preserve">Table </w:t>
      </w:r>
      <w:r>
        <w:t>1</w:t>
      </w:r>
      <w:r w:rsidRPr="000729CC">
        <w:t xml:space="preserve">: </w:t>
      </w:r>
      <w:r>
        <w:t>Team Membership</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5"/>
        <w:gridCol w:w="3825"/>
      </w:tblGrid>
      <w:tr w:rsidR="00AA7B4D" w:rsidRPr="00E4670E" w14:paraId="7B8C69E6" w14:textId="77777777" w:rsidTr="00AA7B4D">
        <w:trPr>
          <w:cantSplit/>
          <w:trHeight w:val="255"/>
          <w:tblHeader/>
          <w:jc w:val="center"/>
        </w:trPr>
        <w:tc>
          <w:tcPr>
            <w:tcW w:w="3825" w:type="dxa"/>
            <w:tcBorders>
              <w:top w:val="nil"/>
              <w:left w:val="nil"/>
              <w:bottom w:val="nil"/>
              <w:right w:val="nil"/>
            </w:tcBorders>
            <w:shd w:val="clear" w:color="auto" w:fill="D34727"/>
            <w:noWrap/>
            <w:vAlign w:val="center"/>
          </w:tcPr>
          <w:p w14:paraId="2C289F20" w14:textId="7000058B" w:rsidR="00AA7B4D" w:rsidRPr="00E4670E" w:rsidRDefault="00AA7B4D" w:rsidP="00905B76">
            <w:pPr>
              <w:keepNext/>
              <w:keepLines/>
              <w:spacing w:after="60"/>
              <w:ind w:firstLineChars="100" w:firstLine="201"/>
              <w:rPr>
                <w:rFonts w:cs="Arial"/>
                <w:b/>
                <w:color w:val="FFFFFF" w:themeColor="background1"/>
                <w:szCs w:val="22"/>
              </w:rPr>
            </w:pPr>
            <w:r>
              <w:rPr>
                <w:rFonts w:cs="Arial"/>
                <w:b/>
                <w:color w:val="FFFFFF" w:themeColor="background1"/>
                <w:szCs w:val="22"/>
              </w:rPr>
              <w:t>Name</w:t>
            </w:r>
          </w:p>
        </w:tc>
        <w:tc>
          <w:tcPr>
            <w:tcW w:w="3825" w:type="dxa"/>
            <w:tcBorders>
              <w:top w:val="nil"/>
              <w:left w:val="nil"/>
              <w:bottom w:val="nil"/>
              <w:right w:val="nil"/>
            </w:tcBorders>
            <w:shd w:val="clear" w:color="auto" w:fill="D34727"/>
            <w:noWrap/>
            <w:vAlign w:val="center"/>
          </w:tcPr>
          <w:p w14:paraId="2D6D4E04" w14:textId="77777777" w:rsidR="00AA7B4D" w:rsidRPr="00E4670E" w:rsidRDefault="00AA7B4D" w:rsidP="00905B76">
            <w:pPr>
              <w:keepNext/>
              <w:keepLines/>
              <w:spacing w:after="60"/>
              <w:rPr>
                <w:rFonts w:cs="Arial"/>
                <w:b/>
                <w:color w:val="FFFFFF" w:themeColor="background1"/>
                <w:szCs w:val="22"/>
              </w:rPr>
            </w:pPr>
            <w:r>
              <w:rPr>
                <w:rFonts w:cs="Arial"/>
                <w:b/>
                <w:color w:val="FFFFFF" w:themeColor="background1"/>
                <w:szCs w:val="22"/>
              </w:rPr>
              <w:t>Role</w:t>
            </w:r>
          </w:p>
        </w:tc>
      </w:tr>
      <w:tr w:rsidR="00AA7B4D" w:rsidRPr="005307EE" w14:paraId="50DF5F3C" w14:textId="77777777" w:rsidTr="00AA7B4D">
        <w:trPr>
          <w:cantSplit/>
          <w:trHeight w:val="135"/>
          <w:tblHeader/>
          <w:jc w:val="center"/>
        </w:trPr>
        <w:tc>
          <w:tcPr>
            <w:tcW w:w="3825" w:type="dxa"/>
            <w:tcBorders>
              <w:top w:val="nil"/>
              <w:left w:val="nil"/>
              <w:bottom w:val="nil"/>
              <w:right w:val="nil"/>
            </w:tcBorders>
            <w:shd w:val="clear" w:color="auto" w:fill="B6B0A2"/>
            <w:noWrap/>
            <w:vAlign w:val="center"/>
          </w:tcPr>
          <w:p w14:paraId="54C7A659" w14:textId="77777777" w:rsidR="00AA7B4D" w:rsidRPr="005307EE" w:rsidRDefault="00AA7B4D" w:rsidP="00905B76">
            <w:pPr>
              <w:keepNext/>
              <w:keepLines/>
              <w:spacing w:before="0" w:after="0"/>
              <w:ind w:firstLineChars="100" w:firstLine="100"/>
              <w:rPr>
                <w:rFonts w:cs="Arial"/>
                <w:b/>
                <w:sz w:val="10"/>
                <w:szCs w:val="10"/>
              </w:rPr>
            </w:pPr>
          </w:p>
        </w:tc>
        <w:tc>
          <w:tcPr>
            <w:tcW w:w="3825" w:type="dxa"/>
            <w:tcBorders>
              <w:top w:val="nil"/>
              <w:left w:val="nil"/>
              <w:bottom w:val="nil"/>
              <w:right w:val="nil"/>
            </w:tcBorders>
            <w:shd w:val="clear" w:color="auto" w:fill="B6B0A2"/>
            <w:noWrap/>
            <w:vAlign w:val="center"/>
          </w:tcPr>
          <w:p w14:paraId="0A457FAC" w14:textId="77777777" w:rsidR="00AA7B4D" w:rsidRPr="005307EE" w:rsidRDefault="00AA7B4D" w:rsidP="00905B76">
            <w:pPr>
              <w:keepNext/>
              <w:keepLines/>
              <w:spacing w:before="0" w:after="0"/>
              <w:rPr>
                <w:rFonts w:cs="Arial"/>
                <w:b/>
                <w:sz w:val="10"/>
                <w:szCs w:val="10"/>
              </w:rPr>
            </w:pPr>
          </w:p>
        </w:tc>
      </w:tr>
      <w:tr w:rsidR="00AA7B4D" w:rsidRPr="00E4670E" w14:paraId="5D9B1DC8" w14:textId="77777777" w:rsidTr="00AA7B4D">
        <w:trPr>
          <w:cantSplit/>
          <w:trHeight w:val="255"/>
          <w:jc w:val="center"/>
        </w:trPr>
        <w:tc>
          <w:tcPr>
            <w:tcW w:w="3825" w:type="dxa"/>
            <w:tcBorders>
              <w:top w:val="nil"/>
              <w:left w:val="nil"/>
              <w:bottom w:val="single" w:sz="4" w:space="0" w:color="A6A6A6" w:themeColor="background1" w:themeShade="A6"/>
              <w:right w:val="nil"/>
            </w:tcBorders>
            <w:shd w:val="clear" w:color="auto" w:fill="auto"/>
            <w:noWrap/>
            <w:vAlign w:val="center"/>
          </w:tcPr>
          <w:p w14:paraId="24555684" w14:textId="77777777" w:rsidR="00AA7B4D" w:rsidRPr="00E4670E" w:rsidRDefault="00AA7B4D" w:rsidP="00905B76">
            <w:pPr>
              <w:spacing w:after="60"/>
              <w:ind w:firstLineChars="100" w:firstLine="200"/>
              <w:rPr>
                <w:rFonts w:cs="Arial"/>
                <w:szCs w:val="22"/>
              </w:rPr>
            </w:pPr>
            <w:r>
              <w:rPr>
                <w:rFonts w:cs="Arial"/>
                <w:szCs w:val="22"/>
              </w:rPr>
              <w:t>xx</w:t>
            </w:r>
          </w:p>
        </w:tc>
        <w:tc>
          <w:tcPr>
            <w:tcW w:w="3825" w:type="dxa"/>
            <w:tcBorders>
              <w:top w:val="nil"/>
              <w:left w:val="nil"/>
              <w:bottom w:val="single" w:sz="4" w:space="0" w:color="A6A6A6" w:themeColor="background1" w:themeShade="A6"/>
              <w:right w:val="nil"/>
            </w:tcBorders>
            <w:shd w:val="clear" w:color="auto" w:fill="auto"/>
            <w:noWrap/>
            <w:vAlign w:val="center"/>
          </w:tcPr>
          <w:p w14:paraId="78E4D7FF" w14:textId="77777777" w:rsidR="00AA7B4D" w:rsidRPr="00E4670E" w:rsidRDefault="00AA7B4D" w:rsidP="00905B76">
            <w:pPr>
              <w:spacing w:after="60"/>
              <w:rPr>
                <w:rFonts w:cs="Arial"/>
                <w:szCs w:val="22"/>
              </w:rPr>
            </w:pPr>
            <w:r>
              <w:rPr>
                <w:rFonts w:cs="Arial"/>
                <w:szCs w:val="22"/>
              </w:rPr>
              <w:t>xx</w:t>
            </w:r>
          </w:p>
        </w:tc>
      </w:tr>
      <w:tr w:rsidR="00AA7B4D" w:rsidRPr="00E4670E" w14:paraId="0898C207" w14:textId="77777777" w:rsidTr="00AA7B4D">
        <w:trPr>
          <w:cantSplit/>
          <w:trHeight w:val="255"/>
          <w:jc w:val="center"/>
        </w:trPr>
        <w:tc>
          <w:tcPr>
            <w:tcW w:w="3825"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2D25D4C" w14:textId="77777777" w:rsidR="00AA7B4D" w:rsidRDefault="00AA7B4D" w:rsidP="00905B76">
            <w:pPr>
              <w:spacing w:after="60"/>
              <w:ind w:firstLineChars="100" w:firstLine="200"/>
              <w:rPr>
                <w:rFonts w:cs="Arial"/>
                <w:szCs w:val="22"/>
              </w:rPr>
            </w:pPr>
          </w:p>
        </w:tc>
        <w:tc>
          <w:tcPr>
            <w:tcW w:w="3825"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B51E5B4" w14:textId="77777777" w:rsidR="00AA7B4D" w:rsidRDefault="00AA7B4D" w:rsidP="00905B76">
            <w:pPr>
              <w:spacing w:after="60"/>
              <w:rPr>
                <w:rFonts w:cs="Arial"/>
                <w:szCs w:val="22"/>
              </w:rPr>
            </w:pPr>
          </w:p>
        </w:tc>
      </w:tr>
      <w:tr w:rsidR="00AA7B4D" w:rsidRPr="00E4670E" w14:paraId="4606ED59" w14:textId="77777777" w:rsidTr="00AA7B4D">
        <w:trPr>
          <w:cantSplit/>
          <w:trHeight w:val="255"/>
          <w:jc w:val="center"/>
        </w:trPr>
        <w:tc>
          <w:tcPr>
            <w:tcW w:w="3825"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67582B1B" w14:textId="77777777" w:rsidR="00AA7B4D" w:rsidRDefault="00AA7B4D" w:rsidP="00905B76">
            <w:pPr>
              <w:spacing w:after="60"/>
              <w:ind w:firstLineChars="100" w:firstLine="200"/>
              <w:rPr>
                <w:rFonts w:cs="Arial"/>
                <w:szCs w:val="22"/>
              </w:rPr>
            </w:pPr>
          </w:p>
        </w:tc>
        <w:tc>
          <w:tcPr>
            <w:tcW w:w="3825"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3C7A9D3A" w14:textId="77777777" w:rsidR="00AA7B4D" w:rsidRDefault="00AA7B4D" w:rsidP="00905B76">
            <w:pPr>
              <w:spacing w:after="60"/>
              <w:rPr>
                <w:rFonts w:cs="Arial"/>
                <w:szCs w:val="22"/>
              </w:rPr>
            </w:pPr>
          </w:p>
        </w:tc>
      </w:tr>
    </w:tbl>
    <w:p w14:paraId="539C9A78" w14:textId="77777777" w:rsidR="00AA7B4D" w:rsidRDefault="00AA7B4D" w:rsidP="004C7CFF"/>
    <w:p w14:paraId="25EC64FB" w14:textId="1EDD29C5" w:rsidR="00F9497D" w:rsidRPr="00C41FE8" w:rsidRDefault="002D50F1" w:rsidP="009D12FC">
      <w:pPr>
        <w:pStyle w:val="Heading1"/>
      </w:pPr>
      <w:bookmarkStart w:id="3" w:name="_Toc41470188"/>
      <w:r>
        <w:t>Ownership of Project Outcomes</w:t>
      </w:r>
      <w:bookmarkEnd w:id="3"/>
    </w:p>
    <w:p w14:paraId="25EC64FC" w14:textId="7C0F7C00" w:rsidR="00A71280" w:rsidRDefault="002D50F1" w:rsidP="00906418">
      <w:pPr>
        <w:pStyle w:val="BlueInstructions"/>
      </w:pPr>
      <w:r>
        <w:t>These can represent the high-level outcomes or expectations of the team.</w:t>
      </w:r>
    </w:p>
    <w:p w14:paraId="3453DE13" w14:textId="62F63B77" w:rsidR="002D50F1" w:rsidRDefault="002D50F1" w:rsidP="002D50F1">
      <w:pPr>
        <w:rPr>
          <w:rFonts w:cs="Arial"/>
          <w:color w:val="000000"/>
          <w:szCs w:val="27"/>
        </w:rPr>
      </w:pPr>
      <w:r w:rsidRPr="006A44F7">
        <w:rPr>
          <w:rFonts w:cs="Arial"/>
          <w:color w:val="000000"/>
          <w:szCs w:val="27"/>
        </w:rPr>
        <w:t xml:space="preserve">During this project, we all agree to own the following outcomes: </w:t>
      </w:r>
    </w:p>
    <w:p w14:paraId="1B5420C5" w14:textId="26D394F2" w:rsidR="002D50F1" w:rsidRDefault="002D50F1" w:rsidP="006678F0">
      <w:pPr>
        <w:pStyle w:val="ListParagraph"/>
        <w:numPr>
          <w:ilvl w:val="0"/>
          <w:numId w:val="4"/>
        </w:numPr>
        <w:rPr>
          <w:rFonts w:cs="Arial"/>
          <w:color w:val="000000"/>
          <w:szCs w:val="27"/>
        </w:rPr>
      </w:pPr>
      <w:r>
        <w:rPr>
          <w:rFonts w:cs="Arial"/>
          <w:color w:val="000000"/>
          <w:szCs w:val="27"/>
        </w:rPr>
        <w:t>Outcome 1</w:t>
      </w:r>
    </w:p>
    <w:p w14:paraId="1E05D16C" w14:textId="62382A87" w:rsidR="002D50F1" w:rsidRDefault="002D50F1" w:rsidP="006678F0">
      <w:pPr>
        <w:pStyle w:val="ListParagraph"/>
        <w:numPr>
          <w:ilvl w:val="0"/>
          <w:numId w:val="4"/>
        </w:numPr>
        <w:rPr>
          <w:rFonts w:cs="Arial"/>
          <w:color w:val="000000"/>
          <w:szCs w:val="27"/>
        </w:rPr>
      </w:pPr>
      <w:r>
        <w:rPr>
          <w:rFonts w:cs="Arial"/>
          <w:color w:val="000000"/>
          <w:szCs w:val="27"/>
        </w:rPr>
        <w:t>Outcome 2</w:t>
      </w:r>
    </w:p>
    <w:p w14:paraId="385C6ECF" w14:textId="388E7204" w:rsidR="002D50F1" w:rsidRPr="002D50F1" w:rsidRDefault="002D50F1" w:rsidP="006678F0">
      <w:pPr>
        <w:pStyle w:val="ListParagraph"/>
        <w:numPr>
          <w:ilvl w:val="0"/>
          <w:numId w:val="4"/>
        </w:numPr>
        <w:rPr>
          <w:rFonts w:cs="Arial"/>
          <w:color w:val="000000"/>
          <w:szCs w:val="27"/>
        </w:rPr>
      </w:pPr>
      <w:r>
        <w:rPr>
          <w:rFonts w:cs="Arial"/>
          <w:color w:val="000000"/>
          <w:szCs w:val="27"/>
        </w:rPr>
        <w:t>Outcome 3</w:t>
      </w:r>
    </w:p>
    <w:p w14:paraId="6B8D480E" w14:textId="587C1849" w:rsidR="00EF463A" w:rsidRPr="00C41FE8" w:rsidRDefault="002D50F1" w:rsidP="00EF463A">
      <w:pPr>
        <w:pStyle w:val="Heading1"/>
      </w:pPr>
      <w:bookmarkStart w:id="4" w:name="_Toc41470189"/>
      <w:r>
        <w:lastRenderedPageBreak/>
        <w:t>Ownership of Specific Outcomes</w:t>
      </w:r>
      <w:bookmarkEnd w:id="4"/>
    </w:p>
    <w:p w14:paraId="2612215F" w14:textId="637902AF" w:rsidR="00EF463A" w:rsidRDefault="00A11477" w:rsidP="00EF463A">
      <w:pPr>
        <w:pStyle w:val="BlueInstructions"/>
      </w:pPr>
      <w:r>
        <w:t>For any outcome that is owned by a specific person, you may further define the parameters around that here.</w:t>
      </w:r>
      <w:r w:rsidR="004C7CFF">
        <w:t xml:space="preserve"> Replace example values in the matrix with your team’s information.</w:t>
      </w:r>
    </w:p>
    <w:p w14:paraId="0A5122FD" w14:textId="6FBF4108" w:rsidR="002D50F1" w:rsidRDefault="002D50F1" w:rsidP="002D50F1">
      <w:pPr>
        <w:rPr>
          <w:rFonts w:cs="Arial"/>
          <w:color w:val="000000"/>
          <w:szCs w:val="27"/>
        </w:rPr>
      </w:pPr>
      <w:r w:rsidRPr="006A44F7">
        <w:rPr>
          <w:rFonts w:cs="Arial"/>
          <w:color w:val="000000"/>
          <w:szCs w:val="27"/>
        </w:rPr>
        <w:t xml:space="preserve">During this project, some individuals and groups will own specific outcomes: </w:t>
      </w:r>
    </w:p>
    <w:p w14:paraId="75605D46" w14:textId="77777777" w:rsidR="00F31215" w:rsidRDefault="00F31215" w:rsidP="00F31215">
      <w:pPr>
        <w:pStyle w:val="BlueInstructions"/>
      </w:pPr>
      <w:r>
        <w:t>Replace example values in the matrix with your team’s information.</w:t>
      </w:r>
    </w:p>
    <w:p w14:paraId="337BD070" w14:textId="77777777" w:rsidR="0022297E" w:rsidRDefault="0022297E" w:rsidP="0022297E">
      <w:pPr>
        <w:keepNext/>
        <w:keepLines/>
        <w:spacing w:before="0" w:after="200" w:line="276" w:lineRule="auto"/>
        <w:rPr>
          <w:rFonts w:eastAsiaTheme="majorEastAsia"/>
        </w:rPr>
      </w:pPr>
    </w:p>
    <w:p w14:paraId="2FF82291" w14:textId="240B5546" w:rsidR="0022297E" w:rsidRPr="000729CC" w:rsidRDefault="0022297E" w:rsidP="0022297E">
      <w:pPr>
        <w:pStyle w:val="Caption"/>
        <w:keepLines/>
      </w:pPr>
      <w:r w:rsidRPr="000729CC">
        <w:t xml:space="preserve">Table </w:t>
      </w:r>
      <w:r w:rsidR="00362323">
        <w:t>2</w:t>
      </w:r>
      <w:r w:rsidRPr="000729CC">
        <w:t xml:space="preserve">: </w:t>
      </w:r>
      <w:r w:rsidR="00362323">
        <w:t>Outcomes Ownership</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2453"/>
        <w:gridCol w:w="2452"/>
        <w:gridCol w:w="2453"/>
      </w:tblGrid>
      <w:tr w:rsidR="0022297E" w:rsidRPr="00E4670E" w14:paraId="5ED6AE51" w14:textId="77777777" w:rsidTr="0022297E">
        <w:trPr>
          <w:cantSplit/>
          <w:trHeight w:val="255"/>
          <w:tblHeader/>
        </w:trPr>
        <w:tc>
          <w:tcPr>
            <w:tcW w:w="2452" w:type="dxa"/>
            <w:tcBorders>
              <w:top w:val="nil"/>
              <w:left w:val="nil"/>
              <w:bottom w:val="nil"/>
              <w:right w:val="nil"/>
            </w:tcBorders>
            <w:shd w:val="clear" w:color="auto" w:fill="D34727"/>
            <w:noWrap/>
          </w:tcPr>
          <w:p w14:paraId="5D52F242" w14:textId="31BD7E66" w:rsidR="0022297E" w:rsidRPr="00E4670E" w:rsidRDefault="0022297E" w:rsidP="00F42A5B">
            <w:pPr>
              <w:keepNext/>
              <w:keepLines/>
              <w:spacing w:after="60"/>
              <w:ind w:firstLineChars="100" w:firstLine="201"/>
              <w:rPr>
                <w:rFonts w:cs="Arial"/>
                <w:b/>
                <w:color w:val="FFFFFF" w:themeColor="background1"/>
                <w:szCs w:val="22"/>
              </w:rPr>
            </w:pPr>
            <w:r>
              <w:rPr>
                <w:rFonts w:cs="Arial"/>
                <w:b/>
                <w:color w:val="FFFFFF" w:themeColor="background1"/>
                <w:szCs w:val="22"/>
              </w:rPr>
              <w:t>Name</w:t>
            </w:r>
          </w:p>
        </w:tc>
        <w:tc>
          <w:tcPr>
            <w:tcW w:w="2453" w:type="dxa"/>
            <w:tcBorders>
              <w:top w:val="nil"/>
              <w:left w:val="nil"/>
              <w:bottom w:val="nil"/>
              <w:right w:val="nil"/>
            </w:tcBorders>
            <w:shd w:val="clear" w:color="auto" w:fill="D34727"/>
          </w:tcPr>
          <w:p w14:paraId="58BF042F" w14:textId="4387F7D2" w:rsidR="0022297E" w:rsidRDefault="0022297E" w:rsidP="00F42A5B">
            <w:pPr>
              <w:keepNext/>
              <w:keepLines/>
              <w:spacing w:after="60"/>
              <w:rPr>
                <w:rFonts w:cs="Arial"/>
                <w:b/>
                <w:color w:val="FFFFFF" w:themeColor="background1"/>
                <w:szCs w:val="22"/>
              </w:rPr>
            </w:pPr>
            <w:r>
              <w:rPr>
                <w:rFonts w:cs="Arial"/>
                <w:b/>
                <w:color w:val="FFFFFF" w:themeColor="background1"/>
                <w:szCs w:val="22"/>
              </w:rPr>
              <w:t>Outcome</w:t>
            </w:r>
          </w:p>
        </w:tc>
        <w:tc>
          <w:tcPr>
            <w:tcW w:w="2452" w:type="dxa"/>
            <w:tcBorders>
              <w:top w:val="nil"/>
              <w:left w:val="nil"/>
              <w:bottom w:val="nil"/>
              <w:right w:val="nil"/>
            </w:tcBorders>
            <w:shd w:val="clear" w:color="auto" w:fill="D34727"/>
            <w:noWrap/>
          </w:tcPr>
          <w:p w14:paraId="5224C928" w14:textId="078D4334" w:rsidR="0022297E" w:rsidRPr="00E4670E" w:rsidRDefault="0022297E" w:rsidP="00F42A5B">
            <w:pPr>
              <w:keepNext/>
              <w:keepLines/>
              <w:spacing w:after="60"/>
              <w:rPr>
                <w:rFonts w:cs="Arial"/>
                <w:b/>
                <w:color w:val="FFFFFF" w:themeColor="background1"/>
                <w:szCs w:val="22"/>
              </w:rPr>
            </w:pPr>
            <w:r>
              <w:rPr>
                <w:rFonts w:cs="Arial"/>
                <w:b/>
                <w:color w:val="FFFFFF" w:themeColor="background1"/>
                <w:szCs w:val="22"/>
              </w:rPr>
              <w:t>Why It Matters</w:t>
            </w:r>
          </w:p>
        </w:tc>
        <w:tc>
          <w:tcPr>
            <w:tcW w:w="2453" w:type="dxa"/>
            <w:tcBorders>
              <w:top w:val="nil"/>
              <w:left w:val="nil"/>
              <w:bottom w:val="nil"/>
              <w:right w:val="nil"/>
            </w:tcBorders>
            <w:shd w:val="clear" w:color="auto" w:fill="D34727"/>
          </w:tcPr>
          <w:p w14:paraId="6845F50C" w14:textId="287DF8E7" w:rsidR="0022297E" w:rsidRPr="00E4670E" w:rsidRDefault="0022297E" w:rsidP="00F42A5B">
            <w:pPr>
              <w:keepNext/>
              <w:keepLines/>
              <w:spacing w:after="60"/>
              <w:rPr>
                <w:rFonts w:cs="Arial"/>
                <w:b/>
                <w:color w:val="FFFFFF" w:themeColor="background1"/>
                <w:szCs w:val="22"/>
              </w:rPr>
            </w:pPr>
            <w:r>
              <w:rPr>
                <w:rFonts w:cs="Arial"/>
                <w:b/>
                <w:color w:val="FFFFFF" w:themeColor="background1"/>
                <w:szCs w:val="22"/>
              </w:rPr>
              <w:t>Success Measures</w:t>
            </w:r>
          </w:p>
        </w:tc>
      </w:tr>
      <w:tr w:rsidR="0022297E" w:rsidRPr="005307EE" w14:paraId="28684077" w14:textId="77777777" w:rsidTr="0022297E">
        <w:trPr>
          <w:cantSplit/>
          <w:trHeight w:val="135"/>
          <w:tblHeader/>
        </w:trPr>
        <w:tc>
          <w:tcPr>
            <w:tcW w:w="2452" w:type="dxa"/>
            <w:tcBorders>
              <w:top w:val="nil"/>
              <w:left w:val="nil"/>
              <w:bottom w:val="nil"/>
              <w:right w:val="nil"/>
            </w:tcBorders>
            <w:shd w:val="clear" w:color="auto" w:fill="B6B0A2"/>
            <w:noWrap/>
          </w:tcPr>
          <w:p w14:paraId="6CEA34E9" w14:textId="77777777" w:rsidR="0022297E" w:rsidRPr="005307EE" w:rsidRDefault="0022297E" w:rsidP="00905B76">
            <w:pPr>
              <w:keepNext/>
              <w:keepLines/>
              <w:spacing w:before="0" w:after="0"/>
              <w:ind w:firstLineChars="100" w:firstLine="100"/>
              <w:rPr>
                <w:rFonts w:cs="Arial"/>
                <w:b/>
                <w:sz w:val="10"/>
                <w:szCs w:val="10"/>
              </w:rPr>
            </w:pPr>
          </w:p>
        </w:tc>
        <w:tc>
          <w:tcPr>
            <w:tcW w:w="2453" w:type="dxa"/>
            <w:tcBorders>
              <w:top w:val="nil"/>
              <w:left w:val="nil"/>
              <w:bottom w:val="nil"/>
              <w:right w:val="nil"/>
            </w:tcBorders>
            <w:shd w:val="clear" w:color="auto" w:fill="B6B0A2"/>
          </w:tcPr>
          <w:p w14:paraId="196B89ED" w14:textId="77777777" w:rsidR="0022297E" w:rsidRPr="005307EE" w:rsidRDefault="0022297E" w:rsidP="00905B76">
            <w:pPr>
              <w:keepNext/>
              <w:keepLines/>
              <w:spacing w:before="0" w:after="0"/>
              <w:rPr>
                <w:rFonts w:cs="Arial"/>
                <w:b/>
                <w:sz w:val="10"/>
                <w:szCs w:val="10"/>
              </w:rPr>
            </w:pPr>
          </w:p>
        </w:tc>
        <w:tc>
          <w:tcPr>
            <w:tcW w:w="2452" w:type="dxa"/>
            <w:tcBorders>
              <w:top w:val="nil"/>
              <w:left w:val="nil"/>
              <w:bottom w:val="nil"/>
              <w:right w:val="nil"/>
            </w:tcBorders>
            <w:shd w:val="clear" w:color="auto" w:fill="B6B0A2"/>
            <w:noWrap/>
          </w:tcPr>
          <w:p w14:paraId="6FFCC687" w14:textId="3310752A" w:rsidR="0022297E" w:rsidRPr="005307EE" w:rsidRDefault="0022297E" w:rsidP="00905B76">
            <w:pPr>
              <w:keepNext/>
              <w:keepLines/>
              <w:spacing w:before="0" w:after="0"/>
              <w:rPr>
                <w:rFonts w:cs="Arial"/>
                <w:b/>
                <w:sz w:val="10"/>
                <w:szCs w:val="10"/>
              </w:rPr>
            </w:pPr>
          </w:p>
        </w:tc>
        <w:tc>
          <w:tcPr>
            <w:tcW w:w="2453" w:type="dxa"/>
            <w:tcBorders>
              <w:top w:val="nil"/>
              <w:left w:val="nil"/>
              <w:bottom w:val="nil"/>
              <w:right w:val="nil"/>
            </w:tcBorders>
            <w:shd w:val="clear" w:color="auto" w:fill="B6B0A2"/>
          </w:tcPr>
          <w:p w14:paraId="4F591ADC" w14:textId="77777777" w:rsidR="0022297E" w:rsidRPr="005307EE" w:rsidRDefault="0022297E" w:rsidP="00905B76">
            <w:pPr>
              <w:keepNext/>
              <w:keepLines/>
              <w:spacing w:before="0" w:after="0"/>
              <w:jc w:val="center"/>
              <w:rPr>
                <w:rFonts w:cs="Arial"/>
                <w:b/>
                <w:sz w:val="10"/>
                <w:szCs w:val="10"/>
              </w:rPr>
            </w:pPr>
          </w:p>
        </w:tc>
      </w:tr>
      <w:tr w:rsidR="0022297E" w:rsidRPr="00E4670E" w14:paraId="0EF211AA" w14:textId="77777777" w:rsidTr="0022297E">
        <w:trPr>
          <w:cantSplit/>
          <w:trHeight w:val="255"/>
        </w:trPr>
        <w:tc>
          <w:tcPr>
            <w:tcW w:w="245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427DE734" w14:textId="27ABF800" w:rsidR="0022297E" w:rsidRPr="00E4670E" w:rsidRDefault="0022297E" w:rsidP="00905B76">
            <w:pPr>
              <w:spacing w:after="60"/>
              <w:ind w:firstLineChars="100" w:firstLine="200"/>
              <w:rPr>
                <w:rFonts w:cs="Arial"/>
                <w:szCs w:val="22"/>
              </w:rPr>
            </w:pPr>
            <w:r>
              <w:rPr>
                <w:rFonts w:cs="Arial"/>
                <w:szCs w:val="22"/>
              </w:rPr>
              <w:t>Owner</w:t>
            </w:r>
          </w:p>
        </w:tc>
        <w:tc>
          <w:tcPr>
            <w:tcW w:w="245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735E49D" w14:textId="78ECFA40" w:rsidR="0022297E" w:rsidRDefault="0022297E" w:rsidP="00905B76">
            <w:pPr>
              <w:spacing w:after="60"/>
              <w:rPr>
                <w:rFonts w:cs="Arial"/>
                <w:szCs w:val="22"/>
              </w:rPr>
            </w:pPr>
            <w:r>
              <w:rPr>
                <w:rFonts w:cs="Arial"/>
                <w:szCs w:val="22"/>
              </w:rPr>
              <w:t>Verbal picture of the desired future state</w:t>
            </w:r>
          </w:p>
        </w:tc>
        <w:tc>
          <w:tcPr>
            <w:tcW w:w="245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731B84CA" w14:textId="667E2EE1" w:rsidR="0022297E" w:rsidRPr="00E4670E" w:rsidRDefault="0022297E" w:rsidP="00905B76">
            <w:pPr>
              <w:spacing w:after="60"/>
              <w:rPr>
                <w:rFonts w:cs="Arial"/>
                <w:szCs w:val="22"/>
              </w:rPr>
            </w:pPr>
            <w:r>
              <w:rPr>
                <w:rFonts w:cs="Arial"/>
                <w:szCs w:val="22"/>
              </w:rPr>
              <w:t>Impact on stakeholders</w:t>
            </w:r>
          </w:p>
        </w:tc>
        <w:tc>
          <w:tcPr>
            <w:tcW w:w="245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1C21D7E" w14:textId="709B5C89" w:rsidR="0022297E" w:rsidRPr="00E4670E" w:rsidRDefault="0022297E" w:rsidP="00905B76">
            <w:pPr>
              <w:spacing w:after="60"/>
              <w:jc w:val="center"/>
              <w:rPr>
                <w:rFonts w:cs="Arial"/>
                <w:szCs w:val="22"/>
              </w:rPr>
            </w:pPr>
            <w:r>
              <w:rPr>
                <w:rFonts w:cs="Arial"/>
                <w:szCs w:val="22"/>
              </w:rPr>
              <w:t>Objective, if possible</w:t>
            </w:r>
          </w:p>
        </w:tc>
      </w:tr>
      <w:tr w:rsidR="0022297E" w:rsidRPr="00E4670E" w14:paraId="0B0E6765" w14:textId="77777777" w:rsidTr="0022297E">
        <w:trPr>
          <w:cantSplit/>
          <w:trHeight w:val="255"/>
        </w:trPr>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779C64A6" w14:textId="77777777" w:rsidR="0022297E" w:rsidRDefault="0022297E" w:rsidP="00905B76">
            <w:pPr>
              <w:spacing w:after="60"/>
              <w:ind w:firstLineChars="100" w:firstLine="20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6EA55E" w14:textId="77777777" w:rsidR="0022297E" w:rsidRDefault="0022297E" w:rsidP="00905B76">
            <w:pPr>
              <w:spacing w:after="60"/>
              <w:rPr>
                <w:rFonts w:cs="Arial"/>
                <w:szCs w:val="22"/>
              </w:rPr>
            </w:pPr>
          </w:p>
        </w:tc>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45CE267F" w14:textId="299035DA" w:rsidR="0022297E" w:rsidRDefault="0022297E" w:rsidP="00905B76">
            <w:pPr>
              <w:spacing w:after="6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A7A916" w14:textId="77777777" w:rsidR="0022297E" w:rsidRDefault="0022297E" w:rsidP="00905B76">
            <w:pPr>
              <w:spacing w:after="60"/>
              <w:jc w:val="center"/>
              <w:rPr>
                <w:rFonts w:cs="Arial"/>
                <w:szCs w:val="22"/>
              </w:rPr>
            </w:pPr>
          </w:p>
        </w:tc>
      </w:tr>
      <w:tr w:rsidR="0022297E" w:rsidRPr="00E4670E" w14:paraId="7F016C0E" w14:textId="77777777" w:rsidTr="0022297E">
        <w:trPr>
          <w:cantSplit/>
          <w:trHeight w:val="255"/>
        </w:trPr>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42A13C39" w14:textId="77777777" w:rsidR="0022297E" w:rsidRDefault="0022297E" w:rsidP="00905B76">
            <w:pPr>
              <w:spacing w:after="60"/>
              <w:ind w:firstLineChars="100" w:firstLine="20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CD569D" w14:textId="77777777" w:rsidR="0022297E" w:rsidRDefault="0022297E" w:rsidP="00905B76">
            <w:pPr>
              <w:spacing w:after="60"/>
              <w:rPr>
                <w:rFonts w:cs="Arial"/>
                <w:szCs w:val="22"/>
              </w:rPr>
            </w:pPr>
          </w:p>
        </w:tc>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3E9028D4" w14:textId="5BCAD153" w:rsidR="0022297E" w:rsidRDefault="0022297E" w:rsidP="00905B76">
            <w:pPr>
              <w:spacing w:after="6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7B29DA" w14:textId="77777777" w:rsidR="0022297E" w:rsidRDefault="0022297E" w:rsidP="00905B76">
            <w:pPr>
              <w:spacing w:after="60"/>
              <w:jc w:val="center"/>
              <w:rPr>
                <w:rFonts w:cs="Arial"/>
                <w:szCs w:val="22"/>
              </w:rPr>
            </w:pPr>
          </w:p>
        </w:tc>
      </w:tr>
    </w:tbl>
    <w:p w14:paraId="5A283A7A" w14:textId="77777777" w:rsidR="002D50F1" w:rsidRPr="006A44F7" w:rsidRDefault="002D50F1" w:rsidP="002D50F1">
      <w:pPr>
        <w:rPr>
          <w:rFonts w:cs="Arial"/>
          <w:color w:val="000000"/>
          <w:szCs w:val="27"/>
        </w:rPr>
      </w:pPr>
    </w:p>
    <w:p w14:paraId="3AF63FBD" w14:textId="2055573B" w:rsidR="00EF463A" w:rsidRPr="00C41FE8" w:rsidRDefault="004C7CFF" w:rsidP="00EF463A">
      <w:pPr>
        <w:pStyle w:val="Heading1"/>
      </w:pPr>
      <w:bookmarkStart w:id="5" w:name="_Toc41470190"/>
      <w:r>
        <w:t>What We Value</w:t>
      </w:r>
      <w:bookmarkEnd w:id="5"/>
    </w:p>
    <w:p w14:paraId="13F80995" w14:textId="077508F2" w:rsidR="00EF463A" w:rsidRDefault="004C7CFF" w:rsidP="00EF463A">
      <w:pPr>
        <w:pStyle w:val="BlueInstructions"/>
      </w:pPr>
      <w:r>
        <w:t>Replace example values in the matrix with your team’s information</w:t>
      </w:r>
      <w:r>
        <w:t>.</w:t>
      </w:r>
    </w:p>
    <w:p w14:paraId="72E61FDD" w14:textId="30B22D5A" w:rsidR="004C7CFF" w:rsidRDefault="004C7CFF" w:rsidP="004C7CFF">
      <w:pPr>
        <w:rPr>
          <w:rFonts w:cs="Arial"/>
          <w:color w:val="000000"/>
          <w:szCs w:val="27"/>
        </w:rPr>
      </w:pPr>
      <w:r w:rsidRPr="006A44F7">
        <w:rPr>
          <w:rFonts w:cs="Arial"/>
          <w:color w:val="000000"/>
          <w:szCs w:val="27"/>
        </w:rPr>
        <w:t xml:space="preserve">During this </w:t>
      </w:r>
      <w:r>
        <w:rPr>
          <w:rFonts w:cs="Arial"/>
          <w:color w:val="000000"/>
          <w:szCs w:val="27"/>
        </w:rPr>
        <w:t>team engagement</w:t>
      </w:r>
      <w:r w:rsidRPr="006A44F7">
        <w:rPr>
          <w:rFonts w:cs="Arial"/>
          <w:color w:val="000000"/>
          <w:szCs w:val="27"/>
        </w:rPr>
        <w:t>, we all agree that we value the following:</w:t>
      </w:r>
    </w:p>
    <w:p w14:paraId="2A143D79" w14:textId="77777777" w:rsidR="004C7CFF" w:rsidRDefault="004C7CFF" w:rsidP="004C7CFF">
      <w:pPr>
        <w:keepNext/>
        <w:keepLines/>
        <w:spacing w:before="0" w:after="200" w:line="276" w:lineRule="auto"/>
        <w:rPr>
          <w:rFonts w:eastAsiaTheme="majorEastAsia"/>
        </w:rPr>
      </w:pPr>
    </w:p>
    <w:p w14:paraId="65871C41" w14:textId="41965DA4" w:rsidR="004C7CFF" w:rsidRPr="000729CC" w:rsidRDefault="004C7CFF" w:rsidP="004C7CFF">
      <w:pPr>
        <w:pStyle w:val="Caption"/>
        <w:keepLines/>
      </w:pPr>
      <w:r w:rsidRPr="000729CC">
        <w:t xml:space="preserve">Table </w:t>
      </w:r>
      <w:r w:rsidR="00362323">
        <w:t>3</w:t>
      </w:r>
      <w:r w:rsidRPr="000729CC">
        <w:t xml:space="preserve">: </w:t>
      </w:r>
      <w:r w:rsidR="00362323">
        <w:t>Values</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2453"/>
        <w:gridCol w:w="2452"/>
        <w:gridCol w:w="2453"/>
      </w:tblGrid>
      <w:tr w:rsidR="004C7CFF" w:rsidRPr="00E4670E" w14:paraId="2B9D0A88" w14:textId="77777777" w:rsidTr="00B345F2">
        <w:trPr>
          <w:cantSplit/>
          <w:trHeight w:val="255"/>
          <w:tblHeader/>
        </w:trPr>
        <w:tc>
          <w:tcPr>
            <w:tcW w:w="2452" w:type="dxa"/>
            <w:tcBorders>
              <w:top w:val="nil"/>
              <w:left w:val="nil"/>
              <w:bottom w:val="nil"/>
              <w:right w:val="nil"/>
            </w:tcBorders>
            <w:shd w:val="clear" w:color="auto" w:fill="D34727"/>
            <w:noWrap/>
          </w:tcPr>
          <w:p w14:paraId="0B53C687" w14:textId="286FE0FB" w:rsidR="004C7CFF" w:rsidRPr="00E4670E" w:rsidRDefault="00B345F2" w:rsidP="00905B76">
            <w:pPr>
              <w:keepNext/>
              <w:keepLines/>
              <w:spacing w:after="60"/>
              <w:ind w:firstLineChars="100" w:firstLine="201"/>
              <w:rPr>
                <w:rFonts w:cs="Arial"/>
                <w:b/>
                <w:color w:val="FFFFFF" w:themeColor="background1"/>
                <w:szCs w:val="22"/>
              </w:rPr>
            </w:pPr>
            <w:r>
              <w:rPr>
                <w:rFonts w:cs="Arial"/>
                <w:b/>
                <w:color w:val="FFFFFF" w:themeColor="background1"/>
                <w:szCs w:val="22"/>
              </w:rPr>
              <w:t>Value</w:t>
            </w:r>
          </w:p>
        </w:tc>
        <w:tc>
          <w:tcPr>
            <w:tcW w:w="2453" w:type="dxa"/>
            <w:tcBorders>
              <w:top w:val="nil"/>
              <w:left w:val="nil"/>
              <w:bottom w:val="nil"/>
              <w:right w:val="nil"/>
            </w:tcBorders>
            <w:shd w:val="clear" w:color="auto" w:fill="D34727"/>
          </w:tcPr>
          <w:p w14:paraId="27F3E583" w14:textId="5B1EC24B" w:rsidR="004C7CFF" w:rsidRDefault="00B345F2" w:rsidP="00905B76">
            <w:pPr>
              <w:keepNext/>
              <w:keepLines/>
              <w:spacing w:after="60"/>
              <w:rPr>
                <w:rFonts w:cs="Arial"/>
                <w:b/>
                <w:color w:val="FFFFFF" w:themeColor="background1"/>
                <w:szCs w:val="22"/>
              </w:rPr>
            </w:pPr>
            <w:r>
              <w:rPr>
                <w:rFonts w:cs="Arial"/>
                <w:b/>
                <w:color w:val="FFFFFF" w:themeColor="background1"/>
                <w:szCs w:val="22"/>
              </w:rPr>
              <w:t>Why It Matters</w:t>
            </w:r>
          </w:p>
        </w:tc>
        <w:tc>
          <w:tcPr>
            <w:tcW w:w="2452" w:type="dxa"/>
            <w:tcBorders>
              <w:top w:val="nil"/>
              <w:left w:val="nil"/>
              <w:bottom w:val="nil"/>
              <w:right w:val="nil"/>
            </w:tcBorders>
            <w:shd w:val="clear" w:color="auto" w:fill="D34727"/>
            <w:noWrap/>
          </w:tcPr>
          <w:p w14:paraId="52B89C78" w14:textId="238F6C9C" w:rsidR="004C7CFF" w:rsidRPr="00E4670E" w:rsidRDefault="00B345F2" w:rsidP="00905B76">
            <w:pPr>
              <w:keepNext/>
              <w:keepLines/>
              <w:spacing w:after="60"/>
              <w:rPr>
                <w:rFonts w:cs="Arial"/>
                <w:b/>
                <w:color w:val="FFFFFF" w:themeColor="background1"/>
                <w:szCs w:val="22"/>
              </w:rPr>
            </w:pPr>
            <w:r>
              <w:rPr>
                <w:rFonts w:cs="Arial"/>
                <w:b/>
                <w:color w:val="FFFFFF" w:themeColor="background1"/>
                <w:szCs w:val="22"/>
              </w:rPr>
              <w:t>Exceptions</w:t>
            </w:r>
          </w:p>
        </w:tc>
        <w:tc>
          <w:tcPr>
            <w:tcW w:w="2453" w:type="dxa"/>
            <w:tcBorders>
              <w:top w:val="nil"/>
              <w:left w:val="nil"/>
              <w:bottom w:val="nil"/>
              <w:right w:val="nil"/>
            </w:tcBorders>
            <w:shd w:val="clear" w:color="auto" w:fill="D34727"/>
          </w:tcPr>
          <w:p w14:paraId="0F57852F" w14:textId="126BB94D" w:rsidR="004C7CFF" w:rsidRPr="00E4670E" w:rsidRDefault="00B345F2" w:rsidP="00F42A5B">
            <w:pPr>
              <w:keepNext/>
              <w:keepLines/>
              <w:spacing w:after="60"/>
              <w:rPr>
                <w:rFonts w:cs="Arial"/>
                <w:b/>
                <w:color w:val="FFFFFF" w:themeColor="background1"/>
                <w:szCs w:val="22"/>
              </w:rPr>
            </w:pPr>
            <w:r>
              <w:rPr>
                <w:rFonts w:cs="Arial"/>
                <w:b/>
                <w:color w:val="FFFFFF" w:themeColor="background1"/>
                <w:szCs w:val="22"/>
              </w:rPr>
              <w:t>Example of this value in action</w:t>
            </w:r>
          </w:p>
        </w:tc>
      </w:tr>
      <w:tr w:rsidR="004C7CFF" w:rsidRPr="005307EE" w14:paraId="014163D0" w14:textId="77777777" w:rsidTr="00B345F2">
        <w:trPr>
          <w:cantSplit/>
          <w:trHeight w:val="135"/>
          <w:tblHeader/>
        </w:trPr>
        <w:tc>
          <w:tcPr>
            <w:tcW w:w="2452" w:type="dxa"/>
            <w:tcBorders>
              <w:top w:val="nil"/>
              <w:left w:val="nil"/>
              <w:bottom w:val="nil"/>
              <w:right w:val="nil"/>
            </w:tcBorders>
            <w:shd w:val="clear" w:color="auto" w:fill="B6B0A2"/>
            <w:noWrap/>
          </w:tcPr>
          <w:p w14:paraId="42A9CE8F" w14:textId="77777777" w:rsidR="004C7CFF" w:rsidRPr="005307EE" w:rsidRDefault="004C7CFF" w:rsidP="00905B76">
            <w:pPr>
              <w:keepNext/>
              <w:keepLines/>
              <w:spacing w:before="0" w:after="0"/>
              <w:ind w:firstLineChars="100" w:firstLine="100"/>
              <w:rPr>
                <w:rFonts w:cs="Arial"/>
                <w:b/>
                <w:sz w:val="10"/>
                <w:szCs w:val="10"/>
              </w:rPr>
            </w:pPr>
          </w:p>
        </w:tc>
        <w:tc>
          <w:tcPr>
            <w:tcW w:w="2453" w:type="dxa"/>
            <w:tcBorders>
              <w:top w:val="nil"/>
              <w:left w:val="nil"/>
              <w:bottom w:val="nil"/>
              <w:right w:val="nil"/>
            </w:tcBorders>
            <w:shd w:val="clear" w:color="auto" w:fill="B6B0A2"/>
          </w:tcPr>
          <w:p w14:paraId="076624E9" w14:textId="77777777" w:rsidR="004C7CFF" w:rsidRPr="005307EE" w:rsidRDefault="004C7CFF" w:rsidP="00905B76">
            <w:pPr>
              <w:keepNext/>
              <w:keepLines/>
              <w:spacing w:before="0" w:after="0"/>
              <w:rPr>
                <w:rFonts w:cs="Arial"/>
                <w:b/>
                <w:sz w:val="10"/>
                <w:szCs w:val="10"/>
              </w:rPr>
            </w:pPr>
          </w:p>
        </w:tc>
        <w:tc>
          <w:tcPr>
            <w:tcW w:w="2452" w:type="dxa"/>
            <w:tcBorders>
              <w:top w:val="nil"/>
              <w:left w:val="nil"/>
              <w:bottom w:val="nil"/>
              <w:right w:val="nil"/>
            </w:tcBorders>
            <w:shd w:val="clear" w:color="auto" w:fill="B6B0A2"/>
            <w:noWrap/>
          </w:tcPr>
          <w:p w14:paraId="74A2B3C4" w14:textId="77777777" w:rsidR="004C7CFF" w:rsidRPr="005307EE" w:rsidRDefault="004C7CFF" w:rsidP="00905B76">
            <w:pPr>
              <w:keepNext/>
              <w:keepLines/>
              <w:spacing w:before="0" w:after="0"/>
              <w:rPr>
                <w:rFonts w:cs="Arial"/>
                <w:b/>
                <w:sz w:val="10"/>
                <w:szCs w:val="10"/>
              </w:rPr>
            </w:pPr>
          </w:p>
        </w:tc>
        <w:tc>
          <w:tcPr>
            <w:tcW w:w="2453" w:type="dxa"/>
            <w:tcBorders>
              <w:top w:val="nil"/>
              <w:left w:val="nil"/>
              <w:bottom w:val="nil"/>
              <w:right w:val="nil"/>
            </w:tcBorders>
            <w:shd w:val="clear" w:color="auto" w:fill="B6B0A2"/>
          </w:tcPr>
          <w:p w14:paraId="20D75E17" w14:textId="77777777" w:rsidR="004C7CFF" w:rsidRPr="005307EE" w:rsidRDefault="004C7CFF" w:rsidP="00905B76">
            <w:pPr>
              <w:keepNext/>
              <w:keepLines/>
              <w:spacing w:before="0" w:after="0"/>
              <w:jc w:val="center"/>
              <w:rPr>
                <w:rFonts w:cs="Arial"/>
                <w:b/>
                <w:sz w:val="10"/>
                <w:szCs w:val="10"/>
              </w:rPr>
            </w:pPr>
          </w:p>
        </w:tc>
      </w:tr>
      <w:tr w:rsidR="00B345F2" w:rsidRPr="00E4670E" w14:paraId="022E8088" w14:textId="77777777" w:rsidTr="00B345F2">
        <w:trPr>
          <w:cantSplit/>
          <w:trHeight w:val="255"/>
        </w:trPr>
        <w:tc>
          <w:tcPr>
            <w:tcW w:w="245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449ED2AB" w14:textId="13B95690" w:rsidR="00B345F2" w:rsidRPr="00E4670E" w:rsidRDefault="00B345F2" w:rsidP="00B345F2">
            <w:pPr>
              <w:spacing w:after="60"/>
              <w:rPr>
                <w:rFonts w:cs="Arial"/>
                <w:szCs w:val="22"/>
              </w:rPr>
            </w:pPr>
            <w:r w:rsidRPr="000844A2">
              <w:rPr>
                <w:rFonts w:cs="Arial"/>
                <w:color w:val="000000"/>
              </w:rPr>
              <w:t>A blame-free environment</w:t>
            </w:r>
          </w:p>
        </w:tc>
        <w:tc>
          <w:tcPr>
            <w:tcW w:w="245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C04B521" w14:textId="0ABACA92" w:rsidR="00B345F2" w:rsidRDefault="00B345F2" w:rsidP="00B345F2">
            <w:pPr>
              <w:spacing w:after="60"/>
              <w:rPr>
                <w:rFonts w:cs="Arial"/>
                <w:szCs w:val="22"/>
              </w:rPr>
            </w:pPr>
            <w:r w:rsidRPr="000844A2">
              <w:rPr>
                <w:rFonts w:cs="Arial"/>
                <w:color w:val="000000"/>
              </w:rPr>
              <w:t>To maintain a focus on solutions</w:t>
            </w:r>
          </w:p>
        </w:tc>
        <w:tc>
          <w:tcPr>
            <w:tcW w:w="245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7BA56B1B" w14:textId="254D16C7" w:rsidR="00B345F2" w:rsidRPr="00E4670E" w:rsidRDefault="00B345F2" w:rsidP="00B345F2">
            <w:pPr>
              <w:spacing w:after="60"/>
              <w:rPr>
                <w:rFonts w:cs="Arial"/>
                <w:szCs w:val="22"/>
              </w:rPr>
            </w:pPr>
            <w:r w:rsidRPr="000844A2">
              <w:rPr>
                <w:rFonts w:cs="Arial"/>
                <w:color w:val="000000"/>
              </w:rPr>
              <w:t>Intentional negative actions</w:t>
            </w:r>
          </w:p>
        </w:tc>
        <w:tc>
          <w:tcPr>
            <w:tcW w:w="245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40AECE3" w14:textId="6A29BFAE" w:rsidR="00B345F2" w:rsidRPr="00E4670E" w:rsidRDefault="00B345F2" w:rsidP="00B345F2">
            <w:pPr>
              <w:spacing w:after="60"/>
              <w:rPr>
                <w:rFonts w:cs="Arial"/>
                <w:szCs w:val="22"/>
              </w:rPr>
            </w:pPr>
            <w:r w:rsidRPr="000844A2">
              <w:rPr>
                <w:rFonts w:cs="Arial"/>
                <w:color w:val="000000"/>
              </w:rPr>
              <w:t>Any team member should eagerly point out an error (theirs or anyone else’s) while focusing on optimizing the outcome, without concern for blame</w:t>
            </w:r>
          </w:p>
        </w:tc>
      </w:tr>
      <w:tr w:rsidR="00B345F2" w:rsidRPr="00E4670E" w14:paraId="3FE00BB4" w14:textId="77777777" w:rsidTr="00B345F2">
        <w:trPr>
          <w:cantSplit/>
          <w:trHeight w:val="255"/>
        </w:trPr>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4D05A07F" w14:textId="5EAB5C30" w:rsidR="00B345F2" w:rsidRDefault="00B345F2" w:rsidP="00B345F2">
            <w:pPr>
              <w:spacing w:after="60"/>
              <w:rPr>
                <w:rFonts w:cs="Arial"/>
                <w:szCs w:val="22"/>
              </w:rPr>
            </w:pPr>
            <w:r w:rsidRPr="000844A2">
              <w:rPr>
                <w:rFonts w:cs="Arial"/>
                <w:color w:val="000000"/>
              </w:rPr>
              <w:t>Quality over schedule</w:t>
            </w: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EAFFBA" w14:textId="77777777" w:rsidR="00B345F2" w:rsidRDefault="00B345F2" w:rsidP="00B345F2">
            <w:pPr>
              <w:spacing w:after="60"/>
              <w:rPr>
                <w:rFonts w:cs="Arial"/>
                <w:szCs w:val="22"/>
              </w:rPr>
            </w:pPr>
          </w:p>
        </w:tc>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31618060" w14:textId="77777777" w:rsidR="00B345F2" w:rsidRDefault="00B345F2" w:rsidP="00B345F2">
            <w:pPr>
              <w:spacing w:after="6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86BBD2" w14:textId="77777777" w:rsidR="00B345F2" w:rsidRDefault="00B345F2" w:rsidP="00B345F2">
            <w:pPr>
              <w:spacing w:after="60"/>
              <w:jc w:val="center"/>
              <w:rPr>
                <w:rFonts w:cs="Arial"/>
                <w:szCs w:val="22"/>
              </w:rPr>
            </w:pPr>
          </w:p>
        </w:tc>
      </w:tr>
      <w:tr w:rsidR="00B345F2" w:rsidRPr="00E4670E" w14:paraId="306A2444" w14:textId="77777777" w:rsidTr="00B345F2">
        <w:trPr>
          <w:cantSplit/>
          <w:trHeight w:val="255"/>
        </w:trPr>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112DDCDF" w14:textId="021C04C0" w:rsidR="00B345F2" w:rsidRDefault="00B345F2" w:rsidP="00B345F2">
            <w:pPr>
              <w:spacing w:after="60"/>
              <w:rPr>
                <w:rFonts w:cs="Arial"/>
                <w:szCs w:val="22"/>
              </w:rPr>
            </w:pPr>
            <w:r w:rsidRPr="000844A2">
              <w:rPr>
                <w:rFonts w:cs="Arial"/>
                <w:color w:val="000000"/>
              </w:rPr>
              <w:t>Long</w:t>
            </w:r>
            <w:r w:rsidR="006B0C53">
              <w:rPr>
                <w:rFonts w:cs="Arial"/>
                <w:color w:val="000000"/>
              </w:rPr>
              <w:t>-t</w:t>
            </w:r>
            <w:r w:rsidRPr="000844A2">
              <w:rPr>
                <w:rFonts w:cs="Arial"/>
                <w:color w:val="000000"/>
              </w:rPr>
              <w:t>erm results</w:t>
            </w: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7F20BE" w14:textId="77777777" w:rsidR="00B345F2" w:rsidRDefault="00B345F2" w:rsidP="00B345F2">
            <w:pPr>
              <w:spacing w:after="60"/>
              <w:rPr>
                <w:rFonts w:cs="Arial"/>
                <w:szCs w:val="22"/>
              </w:rPr>
            </w:pPr>
          </w:p>
        </w:tc>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5317E8AC" w14:textId="77777777" w:rsidR="00B345F2" w:rsidRDefault="00B345F2" w:rsidP="00B345F2">
            <w:pPr>
              <w:spacing w:after="6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45EB8B" w14:textId="77777777" w:rsidR="00B345F2" w:rsidRDefault="00B345F2" w:rsidP="00B345F2">
            <w:pPr>
              <w:spacing w:after="60"/>
              <w:jc w:val="center"/>
              <w:rPr>
                <w:rFonts w:cs="Arial"/>
                <w:szCs w:val="22"/>
              </w:rPr>
            </w:pPr>
          </w:p>
        </w:tc>
      </w:tr>
    </w:tbl>
    <w:p w14:paraId="72FE0656" w14:textId="77777777" w:rsidR="004C7CFF" w:rsidRDefault="004C7CFF" w:rsidP="004C7CFF">
      <w:pPr>
        <w:spacing w:before="0" w:after="200" w:line="276" w:lineRule="auto"/>
        <w:rPr>
          <w:rFonts w:eastAsiaTheme="majorEastAsia"/>
        </w:rPr>
      </w:pPr>
    </w:p>
    <w:p w14:paraId="36D5A8E6" w14:textId="29439D16" w:rsidR="00EF463A" w:rsidRPr="00C41FE8" w:rsidRDefault="006B0C53" w:rsidP="00EF463A">
      <w:pPr>
        <w:pStyle w:val="Heading1"/>
      </w:pPr>
      <w:bookmarkStart w:id="6" w:name="_Toc41470191"/>
      <w:r>
        <w:t>How We Make Decisions</w:t>
      </w:r>
      <w:bookmarkEnd w:id="6"/>
    </w:p>
    <w:p w14:paraId="30A7AF3E" w14:textId="77777777" w:rsidR="00324E3B" w:rsidRDefault="00324E3B" w:rsidP="00324E3B">
      <w:pPr>
        <w:pStyle w:val="BlueInstructions"/>
      </w:pPr>
      <w:r>
        <w:t>Replace example values in the matrix with your team’s information.</w:t>
      </w:r>
    </w:p>
    <w:p w14:paraId="203B95FC" w14:textId="76B82BFD" w:rsidR="00EF463A" w:rsidRDefault="006B0C53" w:rsidP="00EF463A">
      <w:pPr>
        <w:rPr>
          <w:rFonts w:cs="Arial"/>
          <w:color w:val="000000"/>
          <w:szCs w:val="27"/>
        </w:rPr>
      </w:pPr>
      <w:r w:rsidRPr="006A44F7">
        <w:rPr>
          <w:rFonts w:cs="Arial"/>
          <w:color w:val="000000"/>
          <w:szCs w:val="27"/>
        </w:rPr>
        <w:t xml:space="preserve">During this </w:t>
      </w:r>
      <w:r>
        <w:rPr>
          <w:rFonts w:cs="Arial"/>
          <w:color w:val="000000"/>
          <w:szCs w:val="27"/>
        </w:rPr>
        <w:t>team engagement</w:t>
      </w:r>
      <w:r w:rsidRPr="006A44F7">
        <w:rPr>
          <w:rFonts w:cs="Arial"/>
          <w:color w:val="000000"/>
          <w:szCs w:val="27"/>
        </w:rPr>
        <w:t>, we all agree that we will make decisions using the following rules:</w:t>
      </w:r>
    </w:p>
    <w:p w14:paraId="4A9FDD95" w14:textId="77777777" w:rsidR="00E410F3" w:rsidRDefault="00E410F3" w:rsidP="00E410F3">
      <w:pPr>
        <w:keepNext/>
        <w:keepLines/>
        <w:spacing w:before="0" w:after="200" w:line="276" w:lineRule="auto"/>
        <w:rPr>
          <w:rFonts w:eastAsiaTheme="majorEastAsia"/>
        </w:rPr>
      </w:pPr>
    </w:p>
    <w:p w14:paraId="720468A7" w14:textId="545FB5D7" w:rsidR="00E410F3" w:rsidRPr="000729CC" w:rsidRDefault="00E410F3" w:rsidP="00E410F3">
      <w:pPr>
        <w:pStyle w:val="Caption"/>
        <w:keepLines/>
      </w:pPr>
      <w:r w:rsidRPr="000729CC">
        <w:t xml:space="preserve">Table </w:t>
      </w:r>
      <w:r w:rsidR="00362323">
        <w:t>4</w:t>
      </w:r>
      <w:r w:rsidRPr="000729CC">
        <w:t xml:space="preserve">: </w:t>
      </w:r>
      <w:r w:rsidR="00362323">
        <w:t>Decision-Making Rules</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2453"/>
        <w:gridCol w:w="2452"/>
        <w:gridCol w:w="2453"/>
      </w:tblGrid>
      <w:tr w:rsidR="00E410F3" w:rsidRPr="00E4670E" w14:paraId="06725D6B" w14:textId="77777777" w:rsidTr="00905B76">
        <w:trPr>
          <w:cantSplit/>
          <w:trHeight w:val="255"/>
          <w:tblHeader/>
        </w:trPr>
        <w:tc>
          <w:tcPr>
            <w:tcW w:w="2452" w:type="dxa"/>
            <w:tcBorders>
              <w:top w:val="nil"/>
              <w:left w:val="nil"/>
              <w:bottom w:val="nil"/>
              <w:right w:val="nil"/>
            </w:tcBorders>
            <w:shd w:val="clear" w:color="auto" w:fill="D34727"/>
            <w:noWrap/>
          </w:tcPr>
          <w:p w14:paraId="2E2FD278" w14:textId="1F627C46" w:rsidR="00E410F3" w:rsidRPr="00E4670E" w:rsidRDefault="00E410F3" w:rsidP="00905B76">
            <w:pPr>
              <w:keepNext/>
              <w:keepLines/>
              <w:spacing w:after="60"/>
              <w:ind w:firstLineChars="100" w:firstLine="201"/>
              <w:rPr>
                <w:rFonts w:cs="Arial"/>
                <w:b/>
                <w:color w:val="FFFFFF" w:themeColor="background1"/>
                <w:szCs w:val="22"/>
              </w:rPr>
            </w:pPr>
            <w:r>
              <w:rPr>
                <w:rFonts w:cs="Arial"/>
                <w:b/>
                <w:color w:val="FFFFFF" w:themeColor="background1"/>
                <w:szCs w:val="22"/>
              </w:rPr>
              <w:t>Rule</w:t>
            </w:r>
          </w:p>
        </w:tc>
        <w:tc>
          <w:tcPr>
            <w:tcW w:w="2453" w:type="dxa"/>
            <w:tcBorders>
              <w:top w:val="nil"/>
              <w:left w:val="nil"/>
              <w:bottom w:val="nil"/>
              <w:right w:val="nil"/>
            </w:tcBorders>
            <w:shd w:val="clear" w:color="auto" w:fill="D34727"/>
          </w:tcPr>
          <w:p w14:paraId="7BAA0C8C" w14:textId="77777777" w:rsidR="00E410F3" w:rsidRDefault="00E410F3" w:rsidP="00905B76">
            <w:pPr>
              <w:keepNext/>
              <w:keepLines/>
              <w:spacing w:after="60"/>
              <w:rPr>
                <w:rFonts w:cs="Arial"/>
                <w:b/>
                <w:color w:val="FFFFFF" w:themeColor="background1"/>
                <w:szCs w:val="22"/>
              </w:rPr>
            </w:pPr>
            <w:r>
              <w:rPr>
                <w:rFonts w:cs="Arial"/>
                <w:b/>
                <w:color w:val="FFFFFF" w:themeColor="background1"/>
                <w:szCs w:val="22"/>
              </w:rPr>
              <w:t>Why It Matters</w:t>
            </w:r>
          </w:p>
        </w:tc>
        <w:tc>
          <w:tcPr>
            <w:tcW w:w="2452" w:type="dxa"/>
            <w:tcBorders>
              <w:top w:val="nil"/>
              <w:left w:val="nil"/>
              <w:bottom w:val="nil"/>
              <w:right w:val="nil"/>
            </w:tcBorders>
            <w:shd w:val="clear" w:color="auto" w:fill="D34727"/>
            <w:noWrap/>
          </w:tcPr>
          <w:p w14:paraId="45B05796" w14:textId="77777777" w:rsidR="00E410F3" w:rsidRPr="00E4670E" w:rsidRDefault="00E410F3" w:rsidP="00905B76">
            <w:pPr>
              <w:keepNext/>
              <w:keepLines/>
              <w:spacing w:after="60"/>
              <w:rPr>
                <w:rFonts w:cs="Arial"/>
                <w:b/>
                <w:color w:val="FFFFFF" w:themeColor="background1"/>
                <w:szCs w:val="22"/>
              </w:rPr>
            </w:pPr>
            <w:r>
              <w:rPr>
                <w:rFonts w:cs="Arial"/>
                <w:b/>
                <w:color w:val="FFFFFF" w:themeColor="background1"/>
                <w:szCs w:val="22"/>
              </w:rPr>
              <w:t>Exceptions</w:t>
            </w:r>
          </w:p>
        </w:tc>
        <w:tc>
          <w:tcPr>
            <w:tcW w:w="2453" w:type="dxa"/>
            <w:tcBorders>
              <w:top w:val="nil"/>
              <w:left w:val="nil"/>
              <w:bottom w:val="nil"/>
              <w:right w:val="nil"/>
            </w:tcBorders>
            <w:shd w:val="clear" w:color="auto" w:fill="D34727"/>
          </w:tcPr>
          <w:p w14:paraId="191CF1BB" w14:textId="4D0E2EE0" w:rsidR="00E410F3" w:rsidRPr="00E4670E" w:rsidRDefault="00E410F3" w:rsidP="00905B76">
            <w:pPr>
              <w:keepNext/>
              <w:keepLines/>
              <w:spacing w:after="60"/>
              <w:rPr>
                <w:rFonts w:cs="Arial"/>
                <w:b/>
                <w:color w:val="FFFFFF" w:themeColor="background1"/>
                <w:szCs w:val="22"/>
              </w:rPr>
            </w:pPr>
            <w:r>
              <w:rPr>
                <w:rFonts w:cs="Arial"/>
                <w:b/>
                <w:color w:val="FFFFFF" w:themeColor="background1"/>
                <w:szCs w:val="22"/>
              </w:rPr>
              <w:t xml:space="preserve">Example of this </w:t>
            </w:r>
            <w:r w:rsidR="00B54254">
              <w:rPr>
                <w:rFonts w:cs="Arial"/>
                <w:b/>
                <w:color w:val="FFFFFF" w:themeColor="background1"/>
                <w:szCs w:val="22"/>
              </w:rPr>
              <w:t>rule</w:t>
            </w:r>
            <w:r>
              <w:rPr>
                <w:rFonts w:cs="Arial"/>
                <w:b/>
                <w:color w:val="FFFFFF" w:themeColor="background1"/>
                <w:szCs w:val="22"/>
              </w:rPr>
              <w:t xml:space="preserve"> in action</w:t>
            </w:r>
          </w:p>
        </w:tc>
      </w:tr>
      <w:tr w:rsidR="00E410F3" w:rsidRPr="005307EE" w14:paraId="17DC7C7E" w14:textId="77777777" w:rsidTr="00905B76">
        <w:trPr>
          <w:cantSplit/>
          <w:trHeight w:val="135"/>
          <w:tblHeader/>
        </w:trPr>
        <w:tc>
          <w:tcPr>
            <w:tcW w:w="2452" w:type="dxa"/>
            <w:tcBorders>
              <w:top w:val="nil"/>
              <w:left w:val="nil"/>
              <w:bottom w:val="nil"/>
              <w:right w:val="nil"/>
            </w:tcBorders>
            <w:shd w:val="clear" w:color="auto" w:fill="B6B0A2"/>
            <w:noWrap/>
          </w:tcPr>
          <w:p w14:paraId="6C76741C" w14:textId="77777777" w:rsidR="00E410F3" w:rsidRPr="005307EE" w:rsidRDefault="00E410F3" w:rsidP="00905B76">
            <w:pPr>
              <w:keepNext/>
              <w:keepLines/>
              <w:spacing w:before="0" w:after="0"/>
              <w:ind w:firstLineChars="100" w:firstLine="100"/>
              <w:rPr>
                <w:rFonts w:cs="Arial"/>
                <w:b/>
                <w:sz w:val="10"/>
                <w:szCs w:val="10"/>
              </w:rPr>
            </w:pPr>
          </w:p>
        </w:tc>
        <w:tc>
          <w:tcPr>
            <w:tcW w:w="2453" w:type="dxa"/>
            <w:tcBorders>
              <w:top w:val="nil"/>
              <w:left w:val="nil"/>
              <w:bottom w:val="nil"/>
              <w:right w:val="nil"/>
            </w:tcBorders>
            <w:shd w:val="clear" w:color="auto" w:fill="B6B0A2"/>
          </w:tcPr>
          <w:p w14:paraId="175156C0" w14:textId="77777777" w:rsidR="00E410F3" w:rsidRPr="005307EE" w:rsidRDefault="00E410F3" w:rsidP="00905B76">
            <w:pPr>
              <w:keepNext/>
              <w:keepLines/>
              <w:spacing w:before="0" w:after="0"/>
              <w:rPr>
                <w:rFonts w:cs="Arial"/>
                <w:b/>
                <w:sz w:val="10"/>
                <w:szCs w:val="10"/>
              </w:rPr>
            </w:pPr>
          </w:p>
        </w:tc>
        <w:tc>
          <w:tcPr>
            <w:tcW w:w="2452" w:type="dxa"/>
            <w:tcBorders>
              <w:top w:val="nil"/>
              <w:left w:val="nil"/>
              <w:bottom w:val="nil"/>
              <w:right w:val="nil"/>
            </w:tcBorders>
            <w:shd w:val="clear" w:color="auto" w:fill="B6B0A2"/>
            <w:noWrap/>
          </w:tcPr>
          <w:p w14:paraId="2679D1E7" w14:textId="77777777" w:rsidR="00E410F3" w:rsidRPr="005307EE" w:rsidRDefault="00E410F3" w:rsidP="00905B76">
            <w:pPr>
              <w:keepNext/>
              <w:keepLines/>
              <w:spacing w:before="0" w:after="0"/>
              <w:rPr>
                <w:rFonts w:cs="Arial"/>
                <w:b/>
                <w:sz w:val="10"/>
                <w:szCs w:val="10"/>
              </w:rPr>
            </w:pPr>
          </w:p>
        </w:tc>
        <w:tc>
          <w:tcPr>
            <w:tcW w:w="2453" w:type="dxa"/>
            <w:tcBorders>
              <w:top w:val="nil"/>
              <w:left w:val="nil"/>
              <w:bottom w:val="nil"/>
              <w:right w:val="nil"/>
            </w:tcBorders>
            <w:shd w:val="clear" w:color="auto" w:fill="B6B0A2"/>
          </w:tcPr>
          <w:p w14:paraId="2A764FB4" w14:textId="77777777" w:rsidR="00E410F3" w:rsidRPr="005307EE" w:rsidRDefault="00E410F3" w:rsidP="00905B76">
            <w:pPr>
              <w:keepNext/>
              <w:keepLines/>
              <w:spacing w:before="0" w:after="0"/>
              <w:jc w:val="center"/>
              <w:rPr>
                <w:rFonts w:cs="Arial"/>
                <w:b/>
                <w:sz w:val="10"/>
                <w:szCs w:val="10"/>
              </w:rPr>
            </w:pPr>
          </w:p>
        </w:tc>
      </w:tr>
      <w:tr w:rsidR="00E410F3" w:rsidRPr="00E4670E" w14:paraId="5BFCCFF9" w14:textId="77777777" w:rsidTr="00905B76">
        <w:trPr>
          <w:cantSplit/>
          <w:trHeight w:val="255"/>
        </w:trPr>
        <w:tc>
          <w:tcPr>
            <w:tcW w:w="245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0A0A7EC" w14:textId="6BFF2BBD" w:rsidR="00E410F3" w:rsidRPr="00E4670E" w:rsidRDefault="00E410F3" w:rsidP="00E410F3">
            <w:pPr>
              <w:spacing w:after="60"/>
              <w:rPr>
                <w:rFonts w:cs="Arial"/>
                <w:szCs w:val="22"/>
              </w:rPr>
            </w:pPr>
            <w:r w:rsidRPr="000844A2">
              <w:rPr>
                <w:rFonts w:cs="Arial"/>
                <w:color w:val="000000"/>
              </w:rPr>
              <w:t xml:space="preserve">Fact-based decision-making </w:t>
            </w:r>
          </w:p>
        </w:tc>
        <w:tc>
          <w:tcPr>
            <w:tcW w:w="245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E56BA6A" w14:textId="5A416D66" w:rsidR="00E410F3" w:rsidRDefault="00E410F3" w:rsidP="00E410F3">
            <w:pPr>
              <w:spacing w:after="60"/>
              <w:rPr>
                <w:rFonts w:cs="Arial"/>
                <w:szCs w:val="22"/>
              </w:rPr>
            </w:pPr>
            <w:r w:rsidRPr="000844A2">
              <w:rPr>
                <w:rFonts w:cs="Arial"/>
                <w:color w:val="000000"/>
              </w:rPr>
              <w:t>To make decisions that have a solid basis</w:t>
            </w:r>
          </w:p>
        </w:tc>
        <w:tc>
          <w:tcPr>
            <w:tcW w:w="245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503A3865" w14:textId="2147DAFA" w:rsidR="00E410F3" w:rsidRPr="00E4670E" w:rsidRDefault="00E410F3" w:rsidP="00E410F3">
            <w:pPr>
              <w:spacing w:after="60"/>
              <w:rPr>
                <w:rFonts w:cs="Arial"/>
                <w:szCs w:val="22"/>
              </w:rPr>
            </w:pPr>
            <w:r w:rsidRPr="000844A2">
              <w:rPr>
                <w:rFonts w:cs="Arial"/>
                <w:color w:val="000000"/>
              </w:rPr>
              <w:t>When only subjective measures exist</w:t>
            </w:r>
          </w:p>
        </w:tc>
        <w:tc>
          <w:tcPr>
            <w:tcW w:w="245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64924F65" w14:textId="41C442F6" w:rsidR="00E410F3" w:rsidRPr="00E4670E" w:rsidRDefault="00E410F3" w:rsidP="00E410F3">
            <w:pPr>
              <w:spacing w:after="60"/>
              <w:rPr>
                <w:rFonts w:cs="Arial"/>
                <w:szCs w:val="22"/>
              </w:rPr>
            </w:pPr>
            <w:r w:rsidRPr="000844A2">
              <w:rPr>
                <w:rFonts w:cs="Arial"/>
                <w:color w:val="000000"/>
              </w:rPr>
              <w:t>Team members should always strive for objective measures of success when possible, so that judgments can be agreed upon more easily.</w:t>
            </w:r>
          </w:p>
        </w:tc>
      </w:tr>
      <w:tr w:rsidR="00E410F3" w:rsidRPr="00E4670E" w14:paraId="62998066" w14:textId="77777777" w:rsidTr="00905B76">
        <w:trPr>
          <w:cantSplit/>
          <w:trHeight w:val="255"/>
        </w:trPr>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CC36E15" w14:textId="25565673" w:rsidR="00E410F3" w:rsidRDefault="00E410F3" w:rsidP="00E410F3">
            <w:pPr>
              <w:spacing w:after="60"/>
              <w:rPr>
                <w:rFonts w:cs="Arial"/>
                <w:szCs w:val="22"/>
              </w:rPr>
            </w:pPr>
            <w:r w:rsidRPr="000844A2">
              <w:rPr>
                <w:rFonts w:cs="Arial"/>
                <w:color w:val="000000"/>
              </w:rPr>
              <w:t>We will vote when…</w:t>
            </w: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62E150" w14:textId="77777777" w:rsidR="00E410F3" w:rsidRDefault="00E410F3" w:rsidP="00E410F3">
            <w:pPr>
              <w:spacing w:after="60"/>
              <w:rPr>
                <w:rFonts w:cs="Arial"/>
                <w:szCs w:val="22"/>
              </w:rPr>
            </w:pPr>
          </w:p>
        </w:tc>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2C6A910E" w14:textId="77777777" w:rsidR="00E410F3" w:rsidRDefault="00E410F3" w:rsidP="00E410F3">
            <w:pPr>
              <w:spacing w:after="6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4B9B82" w14:textId="77777777" w:rsidR="00E410F3" w:rsidRDefault="00E410F3" w:rsidP="00E410F3">
            <w:pPr>
              <w:spacing w:after="60"/>
              <w:jc w:val="center"/>
              <w:rPr>
                <w:rFonts w:cs="Arial"/>
                <w:szCs w:val="22"/>
              </w:rPr>
            </w:pPr>
          </w:p>
        </w:tc>
      </w:tr>
      <w:tr w:rsidR="00E410F3" w:rsidRPr="00E4670E" w14:paraId="307EED47" w14:textId="77777777" w:rsidTr="00905B76">
        <w:trPr>
          <w:cantSplit/>
          <w:trHeight w:val="255"/>
        </w:trPr>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35DFAF68" w14:textId="2377D195" w:rsidR="00E410F3" w:rsidRDefault="00E410F3" w:rsidP="00E410F3">
            <w:pPr>
              <w:spacing w:after="60"/>
              <w:rPr>
                <w:rFonts w:cs="Arial"/>
                <w:szCs w:val="22"/>
              </w:rPr>
            </w:pPr>
            <w:r w:rsidRPr="000844A2">
              <w:rPr>
                <w:rFonts w:cs="Arial"/>
                <w:color w:val="000000"/>
              </w:rPr>
              <w:t>The Project Manager has the right to…</w:t>
            </w: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590744" w14:textId="77777777" w:rsidR="00E410F3" w:rsidRDefault="00E410F3" w:rsidP="00E410F3">
            <w:pPr>
              <w:spacing w:after="60"/>
              <w:rPr>
                <w:rFonts w:cs="Arial"/>
                <w:szCs w:val="22"/>
              </w:rPr>
            </w:pPr>
          </w:p>
        </w:tc>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2F78976B" w14:textId="77777777" w:rsidR="00E410F3" w:rsidRDefault="00E410F3" w:rsidP="00E410F3">
            <w:pPr>
              <w:spacing w:after="6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55A3EF" w14:textId="77777777" w:rsidR="00E410F3" w:rsidRDefault="00E410F3" w:rsidP="00E410F3">
            <w:pPr>
              <w:spacing w:after="60"/>
              <w:jc w:val="center"/>
              <w:rPr>
                <w:rFonts w:cs="Arial"/>
                <w:szCs w:val="22"/>
              </w:rPr>
            </w:pPr>
          </w:p>
        </w:tc>
      </w:tr>
      <w:tr w:rsidR="00E410F3" w:rsidRPr="00E4670E" w14:paraId="7E4E84E4" w14:textId="77777777" w:rsidTr="00905B76">
        <w:trPr>
          <w:cantSplit/>
          <w:trHeight w:val="255"/>
        </w:trPr>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57729C4C" w14:textId="2D1B8241" w:rsidR="00E410F3" w:rsidRPr="000844A2" w:rsidRDefault="00E410F3" w:rsidP="00E410F3">
            <w:pPr>
              <w:spacing w:after="60"/>
              <w:rPr>
                <w:rFonts w:cs="Arial"/>
                <w:color w:val="000000"/>
              </w:rPr>
            </w:pPr>
            <w:r>
              <w:rPr>
                <w:rFonts w:cs="Arial"/>
                <w:color w:val="000000"/>
              </w:rPr>
              <w:t>The team member has the right to …</w:t>
            </w: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E2F01D" w14:textId="77777777" w:rsidR="00E410F3" w:rsidRDefault="00E410F3" w:rsidP="00E410F3">
            <w:pPr>
              <w:spacing w:after="60"/>
              <w:rPr>
                <w:rFonts w:cs="Arial"/>
                <w:szCs w:val="22"/>
              </w:rPr>
            </w:pPr>
          </w:p>
        </w:tc>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372286F1" w14:textId="77777777" w:rsidR="00E410F3" w:rsidRDefault="00E410F3" w:rsidP="00E410F3">
            <w:pPr>
              <w:spacing w:after="6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9F8F70" w14:textId="77777777" w:rsidR="00E410F3" w:rsidRDefault="00E410F3" w:rsidP="00E410F3">
            <w:pPr>
              <w:spacing w:after="60"/>
              <w:jc w:val="center"/>
              <w:rPr>
                <w:rFonts w:cs="Arial"/>
                <w:szCs w:val="22"/>
              </w:rPr>
            </w:pPr>
          </w:p>
        </w:tc>
      </w:tr>
    </w:tbl>
    <w:p w14:paraId="10619463" w14:textId="77777777" w:rsidR="00E410F3" w:rsidRDefault="00E410F3" w:rsidP="00E410F3">
      <w:pPr>
        <w:spacing w:before="0" w:after="200" w:line="276" w:lineRule="auto"/>
        <w:rPr>
          <w:rFonts w:eastAsiaTheme="majorEastAsia"/>
        </w:rPr>
      </w:pPr>
    </w:p>
    <w:p w14:paraId="6923B8EF" w14:textId="4C184B5D" w:rsidR="00EF463A" w:rsidRPr="00C41FE8" w:rsidRDefault="00784C0A" w:rsidP="00EF463A">
      <w:pPr>
        <w:pStyle w:val="Heading1"/>
      </w:pPr>
      <w:bookmarkStart w:id="7" w:name="_Toc41470192"/>
      <w:r>
        <w:t>How We Communicate</w:t>
      </w:r>
      <w:bookmarkEnd w:id="7"/>
    </w:p>
    <w:p w14:paraId="1D29B4EB" w14:textId="1FFFBC4B" w:rsidR="00784C0A" w:rsidRDefault="00784C0A" w:rsidP="00784C0A">
      <w:pPr>
        <w:rPr>
          <w:rFonts w:cs="Arial"/>
          <w:color w:val="000000"/>
        </w:rPr>
      </w:pPr>
      <w:r w:rsidRPr="000844A2">
        <w:rPr>
          <w:rFonts w:cs="Arial"/>
          <w:color w:val="000000"/>
        </w:rPr>
        <w:t xml:space="preserve">We agree to use </w:t>
      </w:r>
      <w:r>
        <w:rPr>
          <w:rFonts w:cs="Arial"/>
          <w:color w:val="000000"/>
        </w:rPr>
        <w:t>our</w:t>
      </w:r>
      <w:r w:rsidRPr="000844A2">
        <w:rPr>
          <w:rFonts w:cs="Arial"/>
          <w:color w:val="000000"/>
        </w:rPr>
        <w:t xml:space="preserve"> best efforts to meaningfully participate in conversations among team members and to follow the guidelines below: </w:t>
      </w:r>
    </w:p>
    <w:p w14:paraId="322855D8" w14:textId="02C33FB4" w:rsidR="00324E3B" w:rsidRDefault="00324E3B" w:rsidP="00324E3B">
      <w:pPr>
        <w:pStyle w:val="BlueInstructions"/>
      </w:pPr>
      <w:r>
        <w:t>These points are here to get your team started on thinking about these</w:t>
      </w:r>
      <w:r>
        <w:t>.</w:t>
      </w:r>
      <w:r>
        <w:t xml:space="preserve"> Please change as fits your team.</w:t>
      </w:r>
    </w:p>
    <w:p w14:paraId="640E5C08" w14:textId="5CB1B16C" w:rsidR="00784C0A" w:rsidRPr="000844A2" w:rsidRDefault="00784C0A" w:rsidP="006678F0">
      <w:pPr>
        <w:numPr>
          <w:ilvl w:val="0"/>
          <w:numId w:val="5"/>
        </w:numPr>
        <w:spacing w:before="0" w:after="0"/>
        <w:rPr>
          <w:rFonts w:cs="Arial"/>
          <w:color w:val="000000"/>
        </w:rPr>
      </w:pPr>
      <w:r w:rsidRPr="000844A2">
        <w:rPr>
          <w:rFonts w:cs="Arial"/>
          <w:color w:val="000000"/>
        </w:rPr>
        <w:t xml:space="preserve">In general, each </w:t>
      </w:r>
      <w:r w:rsidR="00324E3B">
        <w:rPr>
          <w:rFonts w:cs="Arial"/>
          <w:color w:val="000000"/>
        </w:rPr>
        <w:t>team</w:t>
      </w:r>
      <w:r w:rsidRPr="000844A2">
        <w:rPr>
          <w:rFonts w:cs="Arial"/>
          <w:color w:val="000000"/>
        </w:rPr>
        <w:t xml:space="preserve"> member should work to create an open and frank dialogue that allows for exploration of different points of view.  </w:t>
      </w:r>
    </w:p>
    <w:p w14:paraId="15ED95BF" w14:textId="77777777" w:rsidR="00784C0A" w:rsidRPr="000844A2" w:rsidRDefault="00784C0A" w:rsidP="006678F0">
      <w:pPr>
        <w:numPr>
          <w:ilvl w:val="0"/>
          <w:numId w:val="5"/>
        </w:numPr>
        <w:spacing w:before="0" w:after="0"/>
        <w:rPr>
          <w:rFonts w:cs="Arial"/>
          <w:color w:val="000000"/>
        </w:rPr>
      </w:pPr>
      <w:r w:rsidRPr="000844A2">
        <w:rPr>
          <w:rFonts w:cs="Arial"/>
          <w:color w:val="000000"/>
        </w:rPr>
        <w:t>In every conversation, particularly in groups, one person speaks at a time.</w:t>
      </w:r>
    </w:p>
    <w:p w14:paraId="56967702" w14:textId="06EA0B40" w:rsidR="00784C0A" w:rsidRPr="000844A2" w:rsidRDefault="00784C0A" w:rsidP="006678F0">
      <w:pPr>
        <w:numPr>
          <w:ilvl w:val="0"/>
          <w:numId w:val="5"/>
        </w:numPr>
        <w:spacing w:before="0" w:after="0"/>
        <w:rPr>
          <w:rFonts w:cs="Arial"/>
          <w:color w:val="000000"/>
        </w:rPr>
      </w:pPr>
      <w:r w:rsidRPr="000844A2">
        <w:rPr>
          <w:rFonts w:cs="Arial"/>
          <w:color w:val="000000"/>
        </w:rPr>
        <w:t xml:space="preserve">Everyone </w:t>
      </w:r>
      <w:r w:rsidR="00324E3B">
        <w:rPr>
          <w:rFonts w:cs="Arial"/>
          <w:color w:val="000000"/>
        </w:rPr>
        <w:t>will listen</w:t>
      </w:r>
      <w:r w:rsidRPr="000844A2">
        <w:rPr>
          <w:rFonts w:cs="Arial"/>
          <w:color w:val="000000"/>
        </w:rPr>
        <w:t xml:space="preserve"> closely</w:t>
      </w:r>
      <w:r w:rsidR="00324E3B">
        <w:rPr>
          <w:rFonts w:cs="Arial"/>
          <w:color w:val="000000"/>
        </w:rPr>
        <w:t>,</w:t>
      </w:r>
      <w:r w:rsidRPr="000844A2">
        <w:rPr>
          <w:rFonts w:cs="Arial"/>
          <w:color w:val="000000"/>
        </w:rPr>
        <w:t xml:space="preserve"> with a positive attitude</w:t>
      </w:r>
      <w:r w:rsidR="00324E3B">
        <w:rPr>
          <w:rFonts w:cs="Arial"/>
          <w:color w:val="000000"/>
        </w:rPr>
        <w:t>,</w:t>
      </w:r>
      <w:r w:rsidRPr="000844A2">
        <w:rPr>
          <w:rFonts w:cs="Arial"/>
          <w:color w:val="000000"/>
        </w:rPr>
        <w:t xml:space="preserve"> for opportunities to add substance to the conversation</w:t>
      </w:r>
      <w:r w:rsidR="00324E3B">
        <w:rPr>
          <w:rFonts w:cs="Arial"/>
          <w:color w:val="000000"/>
        </w:rPr>
        <w:t>.</w:t>
      </w:r>
      <w:r w:rsidRPr="000844A2">
        <w:rPr>
          <w:rFonts w:cs="Arial"/>
          <w:color w:val="000000"/>
        </w:rPr>
        <w:t xml:space="preserve"> </w:t>
      </w:r>
    </w:p>
    <w:p w14:paraId="65607186" w14:textId="77777777" w:rsidR="00784C0A" w:rsidRPr="000844A2" w:rsidRDefault="00784C0A" w:rsidP="006678F0">
      <w:pPr>
        <w:numPr>
          <w:ilvl w:val="0"/>
          <w:numId w:val="5"/>
        </w:numPr>
        <w:spacing w:before="0" w:after="0"/>
        <w:rPr>
          <w:rFonts w:cs="Arial"/>
          <w:color w:val="000000"/>
        </w:rPr>
      </w:pPr>
      <w:r w:rsidRPr="000844A2">
        <w:rPr>
          <w:rFonts w:cs="Arial"/>
          <w:color w:val="000000"/>
        </w:rPr>
        <w:t xml:space="preserve">We will focus on the issues involved, rather than preconceived motives, based on relationships and personalities. </w:t>
      </w:r>
    </w:p>
    <w:p w14:paraId="3FF00DCD" w14:textId="2FF6A109" w:rsidR="00784C0A" w:rsidRPr="000844A2" w:rsidRDefault="00784C0A" w:rsidP="006678F0">
      <w:pPr>
        <w:numPr>
          <w:ilvl w:val="0"/>
          <w:numId w:val="5"/>
        </w:numPr>
        <w:spacing w:before="0" w:after="0"/>
        <w:rPr>
          <w:rFonts w:cs="Arial"/>
          <w:color w:val="000000"/>
        </w:rPr>
      </w:pPr>
      <w:r w:rsidRPr="000844A2">
        <w:rPr>
          <w:rFonts w:cs="Arial"/>
          <w:color w:val="000000"/>
        </w:rPr>
        <w:t>We agree to avoid side</w:t>
      </w:r>
      <w:r w:rsidR="00324E3B">
        <w:rPr>
          <w:rFonts w:cs="Arial"/>
          <w:color w:val="000000"/>
        </w:rPr>
        <w:t>-</w:t>
      </w:r>
      <w:r w:rsidRPr="000844A2">
        <w:rPr>
          <w:rFonts w:cs="Arial"/>
          <w:color w:val="000000"/>
        </w:rPr>
        <w:t xml:space="preserve">conversations or interruptions while someone is speaking. </w:t>
      </w:r>
    </w:p>
    <w:p w14:paraId="774E4F6E" w14:textId="1C463363" w:rsidR="00784C0A" w:rsidRPr="000844A2" w:rsidRDefault="00784C0A" w:rsidP="006678F0">
      <w:pPr>
        <w:numPr>
          <w:ilvl w:val="0"/>
          <w:numId w:val="5"/>
        </w:numPr>
        <w:spacing w:before="0" w:after="0"/>
        <w:rPr>
          <w:rFonts w:cs="Arial"/>
          <w:color w:val="000000"/>
        </w:rPr>
      </w:pPr>
      <w:r w:rsidRPr="000844A2">
        <w:rPr>
          <w:rFonts w:cs="Arial"/>
          <w:color w:val="000000"/>
        </w:rPr>
        <w:t xml:space="preserve">In order to give everyone a chance to talk, participants </w:t>
      </w:r>
      <w:r w:rsidR="00324E3B">
        <w:rPr>
          <w:rFonts w:cs="Arial"/>
          <w:color w:val="000000"/>
        </w:rPr>
        <w:t xml:space="preserve">will </w:t>
      </w:r>
      <w:r w:rsidRPr="000844A2">
        <w:rPr>
          <w:rFonts w:cs="Arial"/>
          <w:color w:val="000000"/>
        </w:rPr>
        <w:t xml:space="preserve">be sensitive about the length of comments and encourage participation from all group members. </w:t>
      </w:r>
    </w:p>
    <w:p w14:paraId="124A26A0" w14:textId="77777777" w:rsidR="00784C0A" w:rsidRPr="000844A2" w:rsidRDefault="00784C0A" w:rsidP="006678F0">
      <w:pPr>
        <w:numPr>
          <w:ilvl w:val="0"/>
          <w:numId w:val="5"/>
        </w:numPr>
        <w:spacing w:before="0" w:after="0"/>
        <w:rPr>
          <w:rFonts w:cs="Arial"/>
          <w:color w:val="000000"/>
        </w:rPr>
      </w:pPr>
      <w:r w:rsidRPr="000844A2">
        <w:rPr>
          <w:rFonts w:cs="Arial"/>
          <w:color w:val="000000"/>
        </w:rPr>
        <w:t xml:space="preserve">Once an agenda has been agreed upon, it is important to follow it and only change it by group decision. </w:t>
      </w:r>
    </w:p>
    <w:p w14:paraId="41B87EBF" w14:textId="77777777" w:rsidR="00784C0A" w:rsidRPr="000844A2" w:rsidRDefault="00784C0A" w:rsidP="00784C0A">
      <w:pPr>
        <w:rPr>
          <w:rFonts w:cs="Arial"/>
          <w:color w:val="000000"/>
        </w:rPr>
      </w:pPr>
    </w:p>
    <w:p w14:paraId="6CFB7700" w14:textId="2C93017F" w:rsidR="00EF463A" w:rsidRDefault="00784C0A" w:rsidP="00784C0A">
      <w:pPr>
        <w:rPr>
          <w:rFonts w:cs="Arial"/>
          <w:color w:val="000000"/>
        </w:rPr>
      </w:pPr>
      <w:r w:rsidRPr="000844A2">
        <w:rPr>
          <w:rFonts w:cs="Arial"/>
          <w:color w:val="000000"/>
        </w:rPr>
        <w:t>During this project, we all agree that we will communicate using the following methods</w:t>
      </w:r>
      <w:r w:rsidR="00324E3B">
        <w:rPr>
          <w:rFonts w:cs="Arial"/>
          <w:color w:val="000000"/>
        </w:rPr>
        <w:t>:</w:t>
      </w:r>
    </w:p>
    <w:p w14:paraId="7727D08F" w14:textId="77777777" w:rsidR="00324E3B" w:rsidRDefault="00324E3B" w:rsidP="00324E3B">
      <w:pPr>
        <w:pStyle w:val="BlueInstructions"/>
      </w:pPr>
      <w:r>
        <w:t>Replace example values in the matrix with your team’s information.</w:t>
      </w:r>
    </w:p>
    <w:p w14:paraId="1EAD3DC7" w14:textId="77777777" w:rsidR="00324E3B" w:rsidRDefault="00324E3B" w:rsidP="00784C0A">
      <w:pPr>
        <w:rPr>
          <w:rFonts w:cs="Arial"/>
          <w:color w:val="000000"/>
        </w:rPr>
      </w:pPr>
    </w:p>
    <w:p w14:paraId="15CD2399" w14:textId="77777777" w:rsidR="00D815EE" w:rsidRDefault="00D815EE" w:rsidP="00D815EE">
      <w:pPr>
        <w:keepNext/>
        <w:keepLines/>
        <w:spacing w:before="0" w:after="200" w:line="276" w:lineRule="auto"/>
        <w:rPr>
          <w:rFonts w:eastAsiaTheme="majorEastAsia"/>
        </w:rPr>
      </w:pPr>
    </w:p>
    <w:p w14:paraId="79DB6E29" w14:textId="38A97C29" w:rsidR="00D815EE" w:rsidRPr="000729CC" w:rsidRDefault="00D815EE" w:rsidP="00D815EE">
      <w:pPr>
        <w:pStyle w:val="Caption"/>
        <w:keepLines/>
      </w:pPr>
      <w:r w:rsidRPr="000729CC">
        <w:t xml:space="preserve">Table </w:t>
      </w:r>
      <w:r w:rsidR="00362323">
        <w:t>5</w:t>
      </w:r>
      <w:r w:rsidRPr="000729CC">
        <w:t xml:space="preserve">: </w:t>
      </w:r>
      <w:r w:rsidR="00362323">
        <w:t>Communication Methods</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2453"/>
        <w:gridCol w:w="2452"/>
        <w:gridCol w:w="2453"/>
      </w:tblGrid>
      <w:tr w:rsidR="00D815EE" w:rsidRPr="00E4670E" w14:paraId="4AB35262" w14:textId="77777777" w:rsidTr="00905B76">
        <w:trPr>
          <w:cantSplit/>
          <w:trHeight w:val="255"/>
          <w:tblHeader/>
        </w:trPr>
        <w:tc>
          <w:tcPr>
            <w:tcW w:w="2452" w:type="dxa"/>
            <w:tcBorders>
              <w:top w:val="nil"/>
              <w:left w:val="nil"/>
              <w:bottom w:val="nil"/>
              <w:right w:val="nil"/>
            </w:tcBorders>
            <w:shd w:val="clear" w:color="auto" w:fill="D34727"/>
            <w:noWrap/>
          </w:tcPr>
          <w:p w14:paraId="721E02F8" w14:textId="6367F905" w:rsidR="00D815EE" w:rsidRPr="00E4670E" w:rsidRDefault="00324E3B" w:rsidP="00905B76">
            <w:pPr>
              <w:keepNext/>
              <w:keepLines/>
              <w:spacing w:after="60"/>
              <w:ind w:firstLineChars="100" w:firstLine="201"/>
              <w:rPr>
                <w:rFonts w:cs="Arial"/>
                <w:b/>
                <w:color w:val="FFFFFF" w:themeColor="background1"/>
                <w:szCs w:val="22"/>
              </w:rPr>
            </w:pPr>
            <w:r>
              <w:rPr>
                <w:rFonts w:cs="Arial"/>
                <w:b/>
                <w:color w:val="FFFFFF" w:themeColor="background1"/>
                <w:szCs w:val="22"/>
              </w:rPr>
              <w:t>Method</w:t>
            </w:r>
          </w:p>
        </w:tc>
        <w:tc>
          <w:tcPr>
            <w:tcW w:w="2453" w:type="dxa"/>
            <w:tcBorders>
              <w:top w:val="nil"/>
              <w:left w:val="nil"/>
              <w:bottom w:val="nil"/>
              <w:right w:val="nil"/>
            </w:tcBorders>
            <w:shd w:val="clear" w:color="auto" w:fill="D34727"/>
          </w:tcPr>
          <w:p w14:paraId="0464C97A" w14:textId="77777777" w:rsidR="00D815EE" w:rsidRDefault="00D815EE" w:rsidP="00905B76">
            <w:pPr>
              <w:keepNext/>
              <w:keepLines/>
              <w:spacing w:after="60"/>
              <w:rPr>
                <w:rFonts w:cs="Arial"/>
                <w:b/>
                <w:color w:val="FFFFFF" w:themeColor="background1"/>
                <w:szCs w:val="22"/>
              </w:rPr>
            </w:pPr>
            <w:r>
              <w:rPr>
                <w:rFonts w:cs="Arial"/>
                <w:b/>
                <w:color w:val="FFFFFF" w:themeColor="background1"/>
                <w:szCs w:val="22"/>
              </w:rPr>
              <w:t>Why It Matters</w:t>
            </w:r>
          </w:p>
        </w:tc>
        <w:tc>
          <w:tcPr>
            <w:tcW w:w="2452" w:type="dxa"/>
            <w:tcBorders>
              <w:top w:val="nil"/>
              <w:left w:val="nil"/>
              <w:bottom w:val="nil"/>
              <w:right w:val="nil"/>
            </w:tcBorders>
            <w:shd w:val="clear" w:color="auto" w:fill="D34727"/>
            <w:noWrap/>
          </w:tcPr>
          <w:p w14:paraId="2991F7A8" w14:textId="77777777" w:rsidR="00D815EE" w:rsidRPr="00E4670E" w:rsidRDefault="00D815EE" w:rsidP="00905B76">
            <w:pPr>
              <w:keepNext/>
              <w:keepLines/>
              <w:spacing w:after="60"/>
              <w:rPr>
                <w:rFonts w:cs="Arial"/>
                <w:b/>
                <w:color w:val="FFFFFF" w:themeColor="background1"/>
                <w:szCs w:val="22"/>
              </w:rPr>
            </w:pPr>
            <w:r>
              <w:rPr>
                <w:rFonts w:cs="Arial"/>
                <w:b/>
                <w:color w:val="FFFFFF" w:themeColor="background1"/>
                <w:szCs w:val="22"/>
              </w:rPr>
              <w:t>Exceptions</w:t>
            </w:r>
          </w:p>
        </w:tc>
        <w:tc>
          <w:tcPr>
            <w:tcW w:w="2453" w:type="dxa"/>
            <w:tcBorders>
              <w:top w:val="nil"/>
              <w:left w:val="nil"/>
              <w:bottom w:val="nil"/>
              <w:right w:val="nil"/>
            </w:tcBorders>
            <w:shd w:val="clear" w:color="auto" w:fill="D34727"/>
          </w:tcPr>
          <w:p w14:paraId="5FD6B38F" w14:textId="6F8EA468" w:rsidR="00D815EE" w:rsidRPr="00E4670E" w:rsidRDefault="00D815EE" w:rsidP="00905B76">
            <w:pPr>
              <w:keepNext/>
              <w:keepLines/>
              <w:spacing w:after="60"/>
              <w:rPr>
                <w:rFonts w:cs="Arial"/>
                <w:b/>
                <w:color w:val="FFFFFF" w:themeColor="background1"/>
                <w:szCs w:val="22"/>
              </w:rPr>
            </w:pPr>
            <w:r>
              <w:rPr>
                <w:rFonts w:cs="Arial"/>
                <w:b/>
                <w:color w:val="FFFFFF" w:themeColor="background1"/>
                <w:szCs w:val="22"/>
              </w:rPr>
              <w:t xml:space="preserve">Example of this </w:t>
            </w:r>
            <w:r w:rsidR="00B54254">
              <w:rPr>
                <w:rFonts w:cs="Arial"/>
                <w:b/>
                <w:color w:val="FFFFFF" w:themeColor="background1"/>
                <w:szCs w:val="22"/>
              </w:rPr>
              <w:t>method</w:t>
            </w:r>
            <w:r>
              <w:rPr>
                <w:rFonts w:cs="Arial"/>
                <w:b/>
                <w:color w:val="FFFFFF" w:themeColor="background1"/>
                <w:szCs w:val="22"/>
              </w:rPr>
              <w:t xml:space="preserve"> in action</w:t>
            </w:r>
          </w:p>
        </w:tc>
      </w:tr>
      <w:tr w:rsidR="00D815EE" w:rsidRPr="005307EE" w14:paraId="1DB0C986" w14:textId="77777777" w:rsidTr="00905B76">
        <w:trPr>
          <w:cantSplit/>
          <w:trHeight w:val="135"/>
          <w:tblHeader/>
        </w:trPr>
        <w:tc>
          <w:tcPr>
            <w:tcW w:w="2452" w:type="dxa"/>
            <w:tcBorders>
              <w:top w:val="nil"/>
              <w:left w:val="nil"/>
              <w:bottom w:val="nil"/>
              <w:right w:val="nil"/>
            </w:tcBorders>
            <w:shd w:val="clear" w:color="auto" w:fill="B6B0A2"/>
            <w:noWrap/>
          </w:tcPr>
          <w:p w14:paraId="5C6C66D8" w14:textId="77777777" w:rsidR="00D815EE" w:rsidRPr="005307EE" w:rsidRDefault="00D815EE" w:rsidP="00905B76">
            <w:pPr>
              <w:keepNext/>
              <w:keepLines/>
              <w:spacing w:before="0" w:after="0"/>
              <w:ind w:firstLineChars="100" w:firstLine="100"/>
              <w:rPr>
                <w:rFonts w:cs="Arial"/>
                <w:b/>
                <w:sz w:val="10"/>
                <w:szCs w:val="10"/>
              </w:rPr>
            </w:pPr>
          </w:p>
        </w:tc>
        <w:tc>
          <w:tcPr>
            <w:tcW w:w="2453" w:type="dxa"/>
            <w:tcBorders>
              <w:top w:val="nil"/>
              <w:left w:val="nil"/>
              <w:bottom w:val="nil"/>
              <w:right w:val="nil"/>
            </w:tcBorders>
            <w:shd w:val="clear" w:color="auto" w:fill="B6B0A2"/>
          </w:tcPr>
          <w:p w14:paraId="45B2663A" w14:textId="77777777" w:rsidR="00D815EE" w:rsidRPr="005307EE" w:rsidRDefault="00D815EE" w:rsidP="00905B76">
            <w:pPr>
              <w:keepNext/>
              <w:keepLines/>
              <w:spacing w:before="0" w:after="0"/>
              <w:rPr>
                <w:rFonts w:cs="Arial"/>
                <w:b/>
                <w:sz w:val="10"/>
                <w:szCs w:val="10"/>
              </w:rPr>
            </w:pPr>
          </w:p>
        </w:tc>
        <w:tc>
          <w:tcPr>
            <w:tcW w:w="2452" w:type="dxa"/>
            <w:tcBorders>
              <w:top w:val="nil"/>
              <w:left w:val="nil"/>
              <w:bottom w:val="nil"/>
              <w:right w:val="nil"/>
            </w:tcBorders>
            <w:shd w:val="clear" w:color="auto" w:fill="B6B0A2"/>
            <w:noWrap/>
          </w:tcPr>
          <w:p w14:paraId="68089F47" w14:textId="77777777" w:rsidR="00D815EE" w:rsidRPr="005307EE" w:rsidRDefault="00D815EE" w:rsidP="00905B76">
            <w:pPr>
              <w:keepNext/>
              <w:keepLines/>
              <w:spacing w:before="0" w:after="0"/>
              <w:rPr>
                <w:rFonts w:cs="Arial"/>
                <w:b/>
                <w:sz w:val="10"/>
                <w:szCs w:val="10"/>
              </w:rPr>
            </w:pPr>
          </w:p>
        </w:tc>
        <w:tc>
          <w:tcPr>
            <w:tcW w:w="2453" w:type="dxa"/>
            <w:tcBorders>
              <w:top w:val="nil"/>
              <w:left w:val="nil"/>
              <w:bottom w:val="nil"/>
              <w:right w:val="nil"/>
            </w:tcBorders>
            <w:shd w:val="clear" w:color="auto" w:fill="B6B0A2"/>
          </w:tcPr>
          <w:p w14:paraId="2DD34953" w14:textId="77777777" w:rsidR="00D815EE" w:rsidRPr="005307EE" w:rsidRDefault="00D815EE" w:rsidP="00905B76">
            <w:pPr>
              <w:keepNext/>
              <w:keepLines/>
              <w:spacing w:before="0" w:after="0"/>
              <w:jc w:val="center"/>
              <w:rPr>
                <w:rFonts w:cs="Arial"/>
                <w:b/>
                <w:sz w:val="10"/>
                <w:szCs w:val="10"/>
              </w:rPr>
            </w:pPr>
          </w:p>
        </w:tc>
      </w:tr>
      <w:tr w:rsidR="00324E3B" w:rsidRPr="00E4670E" w14:paraId="3B8909FC" w14:textId="77777777" w:rsidTr="00905B76">
        <w:trPr>
          <w:cantSplit/>
          <w:trHeight w:val="255"/>
        </w:trPr>
        <w:tc>
          <w:tcPr>
            <w:tcW w:w="245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222FE163" w14:textId="0D10D450" w:rsidR="00324E3B" w:rsidRPr="00E4670E" w:rsidRDefault="00324E3B" w:rsidP="00324E3B">
            <w:pPr>
              <w:spacing w:after="60"/>
              <w:rPr>
                <w:rFonts w:cs="Arial"/>
                <w:szCs w:val="22"/>
              </w:rPr>
            </w:pPr>
            <w:r w:rsidRPr="000844A2">
              <w:rPr>
                <w:rFonts w:cs="Arial"/>
                <w:color w:val="000000"/>
              </w:rPr>
              <w:t>Weekly In-person meetings for issue management and problem solving</w:t>
            </w:r>
          </w:p>
        </w:tc>
        <w:tc>
          <w:tcPr>
            <w:tcW w:w="245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1E6664A" w14:textId="59ADBEE1" w:rsidR="00324E3B" w:rsidRDefault="00324E3B" w:rsidP="00324E3B">
            <w:pPr>
              <w:spacing w:after="60"/>
              <w:rPr>
                <w:rFonts w:cs="Arial"/>
                <w:szCs w:val="22"/>
              </w:rPr>
            </w:pPr>
            <w:r w:rsidRPr="000844A2">
              <w:rPr>
                <w:rFonts w:cs="Arial"/>
                <w:color w:val="000000"/>
              </w:rPr>
              <w:t>In person meetings help us collaborate effectively</w:t>
            </w:r>
          </w:p>
        </w:tc>
        <w:tc>
          <w:tcPr>
            <w:tcW w:w="245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1EEED7C3" w14:textId="798091F4" w:rsidR="00324E3B" w:rsidRPr="00E4670E" w:rsidRDefault="00324E3B" w:rsidP="00324E3B">
            <w:pPr>
              <w:spacing w:after="60"/>
              <w:rPr>
                <w:rFonts w:cs="Arial"/>
                <w:szCs w:val="22"/>
              </w:rPr>
            </w:pPr>
            <w:r w:rsidRPr="000844A2">
              <w:rPr>
                <w:rFonts w:cs="Arial"/>
                <w:color w:val="000000"/>
              </w:rPr>
              <w:t>Problems that only involve one team member and the PM</w:t>
            </w:r>
          </w:p>
        </w:tc>
        <w:tc>
          <w:tcPr>
            <w:tcW w:w="245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BD81421" w14:textId="546C4423" w:rsidR="00324E3B" w:rsidRPr="00E4670E" w:rsidRDefault="00324E3B" w:rsidP="00324E3B">
            <w:pPr>
              <w:spacing w:after="60"/>
              <w:rPr>
                <w:rFonts w:cs="Arial"/>
                <w:szCs w:val="22"/>
              </w:rPr>
            </w:pPr>
            <w:r w:rsidRPr="000844A2">
              <w:rPr>
                <w:rFonts w:cs="Arial"/>
                <w:color w:val="000000"/>
              </w:rPr>
              <w:t>We need to fully assess the impact of a changing requirement that touches multiple parts of the project.</w:t>
            </w:r>
          </w:p>
        </w:tc>
      </w:tr>
      <w:tr w:rsidR="00324E3B" w:rsidRPr="00E4670E" w14:paraId="29CEE992" w14:textId="77777777" w:rsidTr="00905B76">
        <w:trPr>
          <w:cantSplit/>
          <w:trHeight w:val="255"/>
        </w:trPr>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1350D3C7" w14:textId="587ECE5A" w:rsidR="00324E3B" w:rsidRDefault="00324E3B" w:rsidP="00324E3B">
            <w:pPr>
              <w:spacing w:after="60"/>
              <w:rPr>
                <w:rFonts w:cs="Arial"/>
                <w:szCs w:val="22"/>
              </w:rPr>
            </w:pPr>
            <w:r w:rsidRPr="000844A2">
              <w:rPr>
                <w:rFonts w:cs="Arial"/>
                <w:color w:val="000000"/>
              </w:rPr>
              <w:t>Online chat for quick Q&amp;A between team members</w:t>
            </w: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D93ADC" w14:textId="77777777" w:rsidR="00324E3B" w:rsidRDefault="00324E3B" w:rsidP="00324E3B">
            <w:pPr>
              <w:spacing w:after="60"/>
              <w:rPr>
                <w:rFonts w:cs="Arial"/>
                <w:szCs w:val="22"/>
              </w:rPr>
            </w:pPr>
          </w:p>
        </w:tc>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EB3BAEE" w14:textId="77777777" w:rsidR="00324E3B" w:rsidRDefault="00324E3B" w:rsidP="00324E3B">
            <w:pPr>
              <w:spacing w:after="6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16E7FF" w14:textId="77777777" w:rsidR="00324E3B" w:rsidRDefault="00324E3B" w:rsidP="00324E3B">
            <w:pPr>
              <w:spacing w:after="60"/>
              <w:jc w:val="center"/>
              <w:rPr>
                <w:rFonts w:cs="Arial"/>
                <w:szCs w:val="22"/>
              </w:rPr>
            </w:pPr>
          </w:p>
        </w:tc>
      </w:tr>
      <w:tr w:rsidR="00324E3B" w:rsidRPr="00E4670E" w14:paraId="658E0298" w14:textId="77777777" w:rsidTr="00905B76">
        <w:trPr>
          <w:cantSplit/>
          <w:trHeight w:val="255"/>
        </w:trPr>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1E347E8" w14:textId="13BF3228" w:rsidR="00324E3B" w:rsidRDefault="00324E3B" w:rsidP="00324E3B">
            <w:pPr>
              <w:spacing w:after="60"/>
              <w:rPr>
                <w:rFonts w:cs="Arial"/>
                <w:szCs w:val="22"/>
              </w:rPr>
            </w:pPr>
            <w:r w:rsidRPr="000844A2">
              <w:rPr>
                <w:rFonts w:cs="Arial"/>
                <w:color w:val="000000"/>
              </w:rPr>
              <w:t>Teleconferences for status reporting</w:t>
            </w: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4A35CC" w14:textId="77777777" w:rsidR="00324E3B" w:rsidRDefault="00324E3B" w:rsidP="00324E3B">
            <w:pPr>
              <w:spacing w:after="60"/>
              <w:rPr>
                <w:rFonts w:cs="Arial"/>
                <w:szCs w:val="22"/>
              </w:rPr>
            </w:pPr>
          </w:p>
        </w:tc>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44FE9486" w14:textId="77777777" w:rsidR="00324E3B" w:rsidRDefault="00324E3B" w:rsidP="00324E3B">
            <w:pPr>
              <w:spacing w:after="6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94B91A" w14:textId="77777777" w:rsidR="00324E3B" w:rsidRDefault="00324E3B" w:rsidP="00324E3B">
            <w:pPr>
              <w:spacing w:after="60"/>
              <w:jc w:val="center"/>
              <w:rPr>
                <w:rFonts w:cs="Arial"/>
                <w:szCs w:val="22"/>
              </w:rPr>
            </w:pPr>
          </w:p>
        </w:tc>
      </w:tr>
      <w:tr w:rsidR="00D815EE" w:rsidRPr="00E4670E" w14:paraId="45585274" w14:textId="77777777" w:rsidTr="00905B76">
        <w:trPr>
          <w:cantSplit/>
          <w:trHeight w:val="255"/>
        </w:trPr>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14066DA5" w14:textId="7E471DEA" w:rsidR="00D815EE" w:rsidRPr="000844A2" w:rsidRDefault="00D815EE" w:rsidP="00905B76">
            <w:pPr>
              <w:spacing w:after="60"/>
              <w:rPr>
                <w:rFonts w:cs="Arial"/>
                <w:color w:val="000000"/>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A9000C" w14:textId="77777777" w:rsidR="00D815EE" w:rsidRDefault="00D815EE" w:rsidP="00905B76">
            <w:pPr>
              <w:spacing w:after="60"/>
              <w:rPr>
                <w:rFonts w:cs="Arial"/>
                <w:szCs w:val="22"/>
              </w:rPr>
            </w:pPr>
          </w:p>
        </w:tc>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4F73B389" w14:textId="77777777" w:rsidR="00D815EE" w:rsidRDefault="00D815EE" w:rsidP="00905B76">
            <w:pPr>
              <w:spacing w:after="6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BB6D2E" w14:textId="77777777" w:rsidR="00D815EE" w:rsidRDefault="00D815EE" w:rsidP="00905B76">
            <w:pPr>
              <w:spacing w:after="60"/>
              <w:jc w:val="center"/>
              <w:rPr>
                <w:rFonts w:cs="Arial"/>
                <w:szCs w:val="22"/>
              </w:rPr>
            </w:pPr>
          </w:p>
        </w:tc>
      </w:tr>
    </w:tbl>
    <w:p w14:paraId="686016B0" w14:textId="77777777" w:rsidR="00D815EE" w:rsidRDefault="00D815EE" w:rsidP="00D815EE">
      <w:pPr>
        <w:spacing w:before="0" w:after="200" w:line="276" w:lineRule="auto"/>
        <w:rPr>
          <w:rFonts w:eastAsiaTheme="majorEastAsia"/>
        </w:rPr>
      </w:pPr>
    </w:p>
    <w:p w14:paraId="59AF97CC" w14:textId="095CA2BB" w:rsidR="00EF463A" w:rsidRPr="00C41FE8" w:rsidRDefault="00B54254" w:rsidP="00EF463A">
      <w:pPr>
        <w:pStyle w:val="Heading1"/>
      </w:pPr>
      <w:bookmarkStart w:id="8" w:name="_Toc41470193"/>
      <w:r>
        <w:t>How We Work Through Conflicts</w:t>
      </w:r>
      <w:bookmarkEnd w:id="8"/>
    </w:p>
    <w:p w14:paraId="6CCB8985" w14:textId="77777777" w:rsidR="00B54254" w:rsidRDefault="00B54254" w:rsidP="00B54254">
      <w:pPr>
        <w:pStyle w:val="BlueInstructions"/>
      </w:pPr>
      <w:r>
        <w:t>Replace example values in the matrix with your team’s information.</w:t>
      </w:r>
    </w:p>
    <w:p w14:paraId="264DBA9E" w14:textId="22BDB18B" w:rsidR="00EF463A" w:rsidRDefault="00B54254" w:rsidP="00EF463A">
      <w:pPr>
        <w:rPr>
          <w:rFonts w:cs="Arial"/>
          <w:color w:val="000000"/>
        </w:rPr>
      </w:pPr>
      <w:r w:rsidRPr="000844A2">
        <w:rPr>
          <w:rFonts w:cs="Arial"/>
          <w:color w:val="000000"/>
        </w:rPr>
        <w:t xml:space="preserve">During this </w:t>
      </w:r>
      <w:r>
        <w:rPr>
          <w:rFonts w:cs="Arial"/>
          <w:color w:val="000000"/>
        </w:rPr>
        <w:t>team engagement</w:t>
      </w:r>
      <w:r w:rsidRPr="000844A2">
        <w:rPr>
          <w:rFonts w:cs="Arial"/>
          <w:color w:val="000000"/>
        </w:rPr>
        <w:t>, we all agree that we will iron out our differences using the following methods</w:t>
      </w:r>
      <w:r>
        <w:rPr>
          <w:rFonts w:cs="Arial"/>
          <w:color w:val="000000"/>
        </w:rPr>
        <w:t>:</w:t>
      </w:r>
    </w:p>
    <w:p w14:paraId="54D0060E" w14:textId="77777777" w:rsidR="00B54254" w:rsidRDefault="00B54254" w:rsidP="00B54254">
      <w:pPr>
        <w:keepNext/>
        <w:keepLines/>
        <w:spacing w:before="0" w:after="200" w:line="276" w:lineRule="auto"/>
        <w:rPr>
          <w:rFonts w:eastAsiaTheme="majorEastAsia"/>
        </w:rPr>
      </w:pPr>
    </w:p>
    <w:p w14:paraId="4B852E43" w14:textId="31092C23" w:rsidR="00B54254" w:rsidRPr="000729CC" w:rsidRDefault="00B54254" w:rsidP="00B54254">
      <w:pPr>
        <w:pStyle w:val="Caption"/>
        <w:keepLines/>
      </w:pPr>
      <w:r w:rsidRPr="000729CC">
        <w:t xml:space="preserve">Table </w:t>
      </w:r>
      <w:r w:rsidR="00362323">
        <w:t>6</w:t>
      </w:r>
      <w:r w:rsidRPr="000729CC">
        <w:t xml:space="preserve">: </w:t>
      </w:r>
      <w:r w:rsidR="00362323">
        <w:t>Conflict Resolution</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2453"/>
        <w:gridCol w:w="2452"/>
        <w:gridCol w:w="2453"/>
      </w:tblGrid>
      <w:tr w:rsidR="00B54254" w:rsidRPr="00E4670E" w14:paraId="70FA01C2" w14:textId="77777777" w:rsidTr="00905B76">
        <w:trPr>
          <w:cantSplit/>
          <w:trHeight w:val="255"/>
          <w:tblHeader/>
        </w:trPr>
        <w:tc>
          <w:tcPr>
            <w:tcW w:w="2452" w:type="dxa"/>
            <w:tcBorders>
              <w:top w:val="nil"/>
              <w:left w:val="nil"/>
              <w:bottom w:val="nil"/>
              <w:right w:val="nil"/>
            </w:tcBorders>
            <w:shd w:val="clear" w:color="auto" w:fill="D34727"/>
            <w:noWrap/>
          </w:tcPr>
          <w:p w14:paraId="4F4C9EC0" w14:textId="77777777" w:rsidR="00B54254" w:rsidRPr="00E4670E" w:rsidRDefault="00B54254" w:rsidP="00905B76">
            <w:pPr>
              <w:keepNext/>
              <w:keepLines/>
              <w:spacing w:after="60"/>
              <w:ind w:firstLineChars="100" w:firstLine="201"/>
              <w:rPr>
                <w:rFonts w:cs="Arial"/>
                <w:b/>
                <w:color w:val="FFFFFF" w:themeColor="background1"/>
                <w:szCs w:val="22"/>
              </w:rPr>
            </w:pPr>
            <w:r>
              <w:rPr>
                <w:rFonts w:cs="Arial"/>
                <w:b/>
                <w:color w:val="FFFFFF" w:themeColor="background1"/>
                <w:szCs w:val="22"/>
              </w:rPr>
              <w:t>Method</w:t>
            </w:r>
          </w:p>
        </w:tc>
        <w:tc>
          <w:tcPr>
            <w:tcW w:w="2453" w:type="dxa"/>
            <w:tcBorders>
              <w:top w:val="nil"/>
              <w:left w:val="nil"/>
              <w:bottom w:val="nil"/>
              <w:right w:val="nil"/>
            </w:tcBorders>
            <w:shd w:val="clear" w:color="auto" w:fill="D34727"/>
          </w:tcPr>
          <w:p w14:paraId="4973007E" w14:textId="77777777" w:rsidR="00B54254" w:rsidRDefault="00B54254" w:rsidP="00905B76">
            <w:pPr>
              <w:keepNext/>
              <w:keepLines/>
              <w:spacing w:after="60"/>
              <w:rPr>
                <w:rFonts w:cs="Arial"/>
                <w:b/>
                <w:color w:val="FFFFFF" w:themeColor="background1"/>
                <w:szCs w:val="22"/>
              </w:rPr>
            </w:pPr>
            <w:r>
              <w:rPr>
                <w:rFonts w:cs="Arial"/>
                <w:b/>
                <w:color w:val="FFFFFF" w:themeColor="background1"/>
                <w:szCs w:val="22"/>
              </w:rPr>
              <w:t>Why It Matters</w:t>
            </w:r>
          </w:p>
        </w:tc>
        <w:tc>
          <w:tcPr>
            <w:tcW w:w="2452" w:type="dxa"/>
            <w:tcBorders>
              <w:top w:val="nil"/>
              <w:left w:val="nil"/>
              <w:bottom w:val="nil"/>
              <w:right w:val="nil"/>
            </w:tcBorders>
            <w:shd w:val="clear" w:color="auto" w:fill="D34727"/>
            <w:noWrap/>
          </w:tcPr>
          <w:p w14:paraId="5BE6CC52" w14:textId="77777777" w:rsidR="00B54254" w:rsidRPr="00E4670E" w:rsidRDefault="00B54254" w:rsidP="00905B76">
            <w:pPr>
              <w:keepNext/>
              <w:keepLines/>
              <w:spacing w:after="60"/>
              <w:rPr>
                <w:rFonts w:cs="Arial"/>
                <w:b/>
                <w:color w:val="FFFFFF" w:themeColor="background1"/>
                <w:szCs w:val="22"/>
              </w:rPr>
            </w:pPr>
            <w:r>
              <w:rPr>
                <w:rFonts w:cs="Arial"/>
                <w:b/>
                <w:color w:val="FFFFFF" w:themeColor="background1"/>
                <w:szCs w:val="22"/>
              </w:rPr>
              <w:t>Exceptions</w:t>
            </w:r>
          </w:p>
        </w:tc>
        <w:tc>
          <w:tcPr>
            <w:tcW w:w="2453" w:type="dxa"/>
            <w:tcBorders>
              <w:top w:val="nil"/>
              <w:left w:val="nil"/>
              <w:bottom w:val="nil"/>
              <w:right w:val="nil"/>
            </w:tcBorders>
            <w:shd w:val="clear" w:color="auto" w:fill="D34727"/>
          </w:tcPr>
          <w:p w14:paraId="40394ADE" w14:textId="4FA5E9CB" w:rsidR="00B54254" w:rsidRPr="00E4670E" w:rsidRDefault="00B54254" w:rsidP="00905B76">
            <w:pPr>
              <w:keepNext/>
              <w:keepLines/>
              <w:spacing w:after="60"/>
              <w:rPr>
                <w:rFonts w:cs="Arial"/>
                <w:b/>
                <w:color w:val="FFFFFF" w:themeColor="background1"/>
                <w:szCs w:val="22"/>
              </w:rPr>
            </w:pPr>
            <w:r>
              <w:rPr>
                <w:rFonts w:cs="Arial"/>
                <w:b/>
                <w:color w:val="FFFFFF" w:themeColor="background1"/>
                <w:szCs w:val="22"/>
              </w:rPr>
              <w:t xml:space="preserve">Example of this </w:t>
            </w:r>
            <w:r>
              <w:rPr>
                <w:rFonts w:cs="Arial"/>
                <w:b/>
                <w:color w:val="FFFFFF" w:themeColor="background1"/>
                <w:szCs w:val="22"/>
              </w:rPr>
              <w:t>method</w:t>
            </w:r>
            <w:r>
              <w:rPr>
                <w:rFonts w:cs="Arial"/>
                <w:b/>
                <w:color w:val="FFFFFF" w:themeColor="background1"/>
                <w:szCs w:val="22"/>
              </w:rPr>
              <w:t xml:space="preserve"> in action</w:t>
            </w:r>
          </w:p>
        </w:tc>
      </w:tr>
      <w:tr w:rsidR="00B54254" w:rsidRPr="005307EE" w14:paraId="7136F656" w14:textId="77777777" w:rsidTr="00905B76">
        <w:trPr>
          <w:cantSplit/>
          <w:trHeight w:val="135"/>
          <w:tblHeader/>
        </w:trPr>
        <w:tc>
          <w:tcPr>
            <w:tcW w:w="2452" w:type="dxa"/>
            <w:tcBorders>
              <w:top w:val="nil"/>
              <w:left w:val="nil"/>
              <w:bottom w:val="nil"/>
              <w:right w:val="nil"/>
            </w:tcBorders>
            <w:shd w:val="clear" w:color="auto" w:fill="B6B0A2"/>
            <w:noWrap/>
          </w:tcPr>
          <w:p w14:paraId="42226AE2" w14:textId="77777777" w:rsidR="00B54254" w:rsidRPr="005307EE" w:rsidRDefault="00B54254" w:rsidP="00905B76">
            <w:pPr>
              <w:keepNext/>
              <w:keepLines/>
              <w:spacing w:before="0" w:after="0"/>
              <w:ind w:firstLineChars="100" w:firstLine="100"/>
              <w:rPr>
                <w:rFonts w:cs="Arial"/>
                <w:b/>
                <w:sz w:val="10"/>
                <w:szCs w:val="10"/>
              </w:rPr>
            </w:pPr>
          </w:p>
        </w:tc>
        <w:tc>
          <w:tcPr>
            <w:tcW w:w="2453" w:type="dxa"/>
            <w:tcBorders>
              <w:top w:val="nil"/>
              <w:left w:val="nil"/>
              <w:bottom w:val="nil"/>
              <w:right w:val="nil"/>
            </w:tcBorders>
            <w:shd w:val="clear" w:color="auto" w:fill="B6B0A2"/>
          </w:tcPr>
          <w:p w14:paraId="3D6B403C" w14:textId="77777777" w:rsidR="00B54254" w:rsidRPr="005307EE" w:rsidRDefault="00B54254" w:rsidP="00905B76">
            <w:pPr>
              <w:keepNext/>
              <w:keepLines/>
              <w:spacing w:before="0" w:after="0"/>
              <w:rPr>
                <w:rFonts w:cs="Arial"/>
                <w:b/>
                <w:sz w:val="10"/>
                <w:szCs w:val="10"/>
              </w:rPr>
            </w:pPr>
          </w:p>
        </w:tc>
        <w:tc>
          <w:tcPr>
            <w:tcW w:w="2452" w:type="dxa"/>
            <w:tcBorders>
              <w:top w:val="nil"/>
              <w:left w:val="nil"/>
              <w:bottom w:val="nil"/>
              <w:right w:val="nil"/>
            </w:tcBorders>
            <w:shd w:val="clear" w:color="auto" w:fill="B6B0A2"/>
            <w:noWrap/>
          </w:tcPr>
          <w:p w14:paraId="568C195C" w14:textId="77777777" w:rsidR="00B54254" w:rsidRPr="005307EE" w:rsidRDefault="00B54254" w:rsidP="00905B76">
            <w:pPr>
              <w:keepNext/>
              <w:keepLines/>
              <w:spacing w:before="0" w:after="0"/>
              <w:rPr>
                <w:rFonts w:cs="Arial"/>
                <w:b/>
                <w:sz w:val="10"/>
                <w:szCs w:val="10"/>
              </w:rPr>
            </w:pPr>
          </w:p>
        </w:tc>
        <w:tc>
          <w:tcPr>
            <w:tcW w:w="2453" w:type="dxa"/>
            <w:tcBorders>
              <w:top w:val="nil"/>
              <w:left w:val="nil"/>
              <w:bottom w:val="nil"/>
              <w:right w:val="nil"/>
            </w:tcBorders>
            <w:shd w:val="clear" w:color="auto" w:fill="B6B0A2"/>
          </w:tcPr>
          <w:p w14:paraId="57B5B6E9" w14:textId="77777777" w:rsidR="00B54254" w:rsidRPr="005307EE" w:rsidRDefault="00B54254" w:rsidP="00905B76">
            <w:pPr>
              <w:keepNext/>
              <w:keepLines/>
              <w:spacing w:before="0" w:after="0"/>
              <w:jc w:val="center"/>
              <w:rPr>
                <w:rFonts w:cs="Arial"/>
                <w:b/>
                <w:sz w:val="10"/>
                <w:szCs w:val="10"/>
              </w:rPr>
            </w:pPr>
          </w:p>
        </w:tc>
      </w:tr>
      <w:tr w:rsidR="00B54254" w:rsidRPr="00E4670E" w14:paraId="5CEE4436" w14:textId="77777777" w:rsidTr="00905B76">
        <w:trPr>
          <w:cantSplit/>
          <w:trHeight w:val="255"/>
        </w:trPr>
        <w:tc>
          <w:tcPr>
            <w:tcW w:w="245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64953E72" w14:textId="4913AE78" w:rsidR="00B54254" w:rsidRPr="00E4670E" w:rsidRDefault="00B54254" w:rsidP="00B54254">
            <w:pPr>
              <w:spacing w:after="60"/>
              <w:rPr>
                <w:rFonts w:cs="Arial"/>
                <w:szCs w:val="22"/>
              </w:rPr>
            </w:pPr>
            <w:r w:rsidRPr="000844A2">
              <w:rPr>
                <w:rFonts w:cs="Arial"/>
                <w:color w:val="000000"/>
              </w:rPr>
              <w:t>We escalate issues when they have not been resolved within 48 hours</w:t>
            </w:r>
          </w:p>
        </w:tc>
        <w:tc>
          <w:tcPr>
            <w:tcW w:w="245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C898955" w14:textId="45FD4EC9" w:rsidR="00B54254" w:rsidRDefault="00B54254" w:rsidP="00B54254">
            <w:pPr>
              <w:spacing w:after="60"/>
              <w:rPr>
                <w:rFonts w:cs="Arial"/>
                <w:szCs w:val="22"/>
              </w:rPr>
            </w:pPr>
            <w:r w:rsidRPr="000844A2">
              <w:rPr>
                <w:rFonts w:cs="Arial"/>
                <w:color w:val="000000"/>
              </w:rPr>
              <w:t>We must resolve issues quickly to keep the project moving forward efficiently.</w:t>
            </w:r>
          </w:p>
        </w:tc>
        <w:tc>
          <w:tcPr>
            <w:tcW w:w="245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53666DA0" w14:textId="028DE58C" w:rsidR="00B54254" w:rsidRPr="00E4670E" w:rsidRDefault="00B54254" w:rsidP="00B54254">
            <w:pPr>
              <w:spacing w:after="60"/>
              <w:rPr>
                <w:rFonts w:cs="Arial"/>
                <w:szCs w:val="22"/>
              </w:rPr>
            </w:pPr>
            <w:r w:rsidRPr="000844A2">
              <w:rPr>
                <w:rFonts w:cs="Arial"/>
                <w:color w:val="000000"/>
              </w:rPr>
              <w:t>None.</w:t>
            </w:r>
          </w:p>
        </w:tc>
        <w:tc>
          <w:tcPr>
            <w:tcW w:w="245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B88749C" w14:textId="143C3C93" w:rsidR="00B54254" w:rsidRPr="00E4670E" w:rsidRDefault="00B54254" w:rsidP="00B54254">
            <w:pPr>
              <w:spacing w:after="60"/>
              <w:rPr>
                <w:rFonts w:cs="Arial"/>
                <w:szCs w:val="22"/>
              </w:rPr>
            </w:pPr>
            <w:r w:rsidRPr="000844A2">
              <w:rPr>
                <w:rFonts w:cs="Arial"/>
                <w:color w:val="000000"/>
              </w:rPr>
              <w:t>A new resource conflict must be reported to the PM as soon as possible.</w:t>
            </w:r>
          </w:p>
        </w:tc>
      </w:tr>
      <w:tr w:rsidR="00B54254" w:rsidRPr="00E4670E" w14:paraId="2F45EC1F" w14:textId="77777777" w:rsidTr="00905B76">
        <w:trPr>
          <w:cantSplit/>
          <w:trHeight w:val="255"/>
        </w:trPr>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3BBBA6A8" w14:textId="409CF947" w:rsidR="00B54254" w:rsidRDefault="00B54254" w:rsidP="00B54254">
            <w:pPr>
              <w:spacing w:after="60"/>
              <w:rPr>
                <w:rFonts w:cs="Arial"/>
                <w:szCs w:val="22"/>
              </w:rPr>
            </w:pPr>
            <w:r w:rsidRPr="000844A2">
              <w:rPr>
                <w:rFonts w:cs="Arial"/>
                <w:color w:val="000000"/>
              </w:rPr>
              <w:t>We table issues presented during status meetings so that they can be resolved separately.</w:t>
            </w: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F5491C" w14:textId="77777777" w:rsidR="00B54254" w:rsidRDefault="00B54254" w:rsidP="00B54254">
            <w:pPr>
              <w:spacing w:after="60"/>
              <w:rPr>
                <w:rFonts w:cs="Arial"/>
                <w:szCs w:val="22"/>
              </w:rPr>
            </w:pPr>
          </w:p>
        </w:tc>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650274FC" w14:textId="77777777" w:rsidR="00B54254" w:rsidRDefault="00B54254" w:rsidP="00B54254">
            <w:pPr>
              <w:spacing w:after="6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4EE222" w14:textId="77777777" w:rsidR="00B54254" w:rsidRDefault="00B54254" w:rsidP="00B54254">
            <w:pPr>
              <w:spacing w:after="60"/>
              <w:jc w:val="center"/>
              <w:rPr>
                <w:rFonts w:cs="Arial"/>
                <w:szCs w:val="22"/>
              </w:rPr>
            </w:pPr>
          </w:p>
        </w:tc>
      </w:tr>
      <w:tr w:rsidR="00B54254" w:rsidRPr="00E4670E" w14:paraId="417F5E69" w14:textId="77777777" w:rsidTr="00905B76">
        <w:trPr>
          <w:cantSplit/>
          <w:trHeight w:val="255"/>
        </w:trPr>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28803CD3" w14:textId="5513A53D" w:rsidR="00B54254" w:rsidRDefault="00B54254" w:rsidP="00B54254">
            <w:pPr>
              <w:spacing w:after="60"/>
              <w:rPr>
                <w:rFonts w:cs="Arial"/>
                <w:szCs w:val="22"/>
              </w:rPr>
            </w:pPr>
            <w:r w:rsidRPr="000844A2">
              <w:rPr>
                <w:rFonts w:cs="Arial"/>
                <w:color w:val="000000"/>
              </w:rPr>
              <w:t>We avoid interpersonal conflicts by…</w:t>
            </w: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AA4324" w14:textId="77777777" w:rsidR="00B54254" w:rsidRDefault="00B54254" w:rsidP="00B54254">
            <w:pPr>
              <w:spacing w:after="60"/>
              <w:rPr>
                <w:rFonts w:cs="Arial"/>
                <w:szCs w:val="22"/>
              </w:rPr>
            </w:pPr>
          </w:p>
        </w:tc>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50DEA9C6" w14:textId="77777777" w:rsidR="00B54254" w:rsidRDefault="00B54254" w:rsidP="00B54254">
            <w:pPr>
              <w:spacing w:after="6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23E7C6" w14:textId="77777777" w:rsidR="00B54254" w:rsidRDefault="00B54254" w:rsidP="00B54254">
            <w:pPr>
              <w:spacing w:after="60"/>
              <w:jc w:val="center"/>
              <w:rPr>
                <w:rFonts w:cs="Arial"/>
                <w:szCs w:val="22"/>
              </w:rPr>
            </w:pPr>
          </w:p>
        </w:tc>
      </w:tr>
      <w:tr w:rsidR="00B54254" w:rsidRPr="00E4670E" w14:paraId="782FFF4D" w14:textId="77777777" w:rsidTr="00905B76">
        <w:trPr>
          <w:cantSplit/>
          <w:trHeight w:val="255"/>
        </w:trPr>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4E55C6EC" w14:textId="77777777" w:rsidR="00B54254" w:rsidRPr="000844A2" w:rsidRDefault="00B54254" w:rsidP="00905B76">
            <w:pPr>
              <w:spacing w:after="60"/>
              <w:rPr>
                <w:rFonts w:cs="Arial"/>
                <w:color w:val="000000"/>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BD3156" w14:textId="77777777" w:rsidR="00B54254" w:rsidRDefault="00B54254" w:rsidP="00905B76">
            <w:pPr>
              <w:spacing w:after="60"/>
              <w:rPr>
                <w:rFonts w:cs="Arial"/>
                <w:szCs w:val="22"/>
              </w:rPr>
            </w:pPr>
          </w:p>
        </w:tc>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341A95C5" w14:textId="77777777" w:rsidR="00B54254" w:rsidRDefault="00B54254" w:rsidP="00905B76">
            <w:pPr>
              <w:spacing w:after="6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F0851F" w14:textId="77777777" w:rsidR="00B54254" w:rsidRDefault="00B54254" w:rsidP="00905B76">
            <w:pPr>
              <w:spacing w:after="60"/>
              <w:jc w:val="center"/>
              <w:rPr>
                <w:rFonts w:cs="Arial"/>
                <w:szCs w:val="22"/>
              </w:rPr>
            </w:pPr>
          </w:p>
        </w:tc>
      </w:tr>
    </w:tbl>
    <w:p w14:paraId="646235B7" w14:textId="77777777" w:rsidR="00B54254" w:rsidRDefault="00B54254" w:rsidP="00B54254">
      <w:pPr>
        <w:spacing w:before="0" w:after="200" w:line="276" w:lineRule="auto"/>
        <w:rPr>
          <w:rFonts w:eastAsiaTheme="majorEastAsia"/>
        </w:rPr>
      </w:pPr>
    </w:p>
    <w:p w14:paraId="10220F21" w14:textId="5B15D665" w:rsidR="00B54254" w:rsidRPr="00C41FE8" w:rsidRDefault="00B54254" w:rsidP="00B54254">
      <w:pPr>
        <w:pStyle w:val="Heading1"/>
      </w:pPr>
      <w:bookmarkStart w:id="9" w:name="_Toc41470194"/>
      <w:r>
        <w:lastRenderedPageBreak/>
        <w:t xml:space="preserve">How We </w:t>
      </w:r>
      <w:r>
        <w:t>Express Our Commitments</w:t>
      </w:r>
      <w:bookmarkEnd w:id="9"/>
    </w:p>
    <w:p w14:paraId="27A1A07B" w14:textId="0B49BC24" w:rsidR="00B54254" w:rsidRDefault="00B54254" w:rsidP="00B54254">
      <w:pPr>
        <w:rPr>
          <w:rFonts w:cs="Arial"/>
          <w:color w:val="000000"/>
        </w:rPr>
      </w:pPr>
      <w:r w:rsidRPr="000844A2">
        <w:rPr>
          <w:rFonts w:cs="Arial"/>
          <w:color w:val="000000"/>
        </w:rPr>
        <w:t xml:space="preserve">We understand our commitment to the vision, values and purpose of the </w:t>
      </w:r>
      <w:r>
        <w:rPr>
          <w:rFonts w:cs="Arial"/>
          <w:color w:val="000000"/>
        </w:rPr>
        <w:t>[</w:t>
      </w:r>
      <w:r w:rsidRPr="00B54254">
        <w:rPr>
          <w:rFonts w:cs="Arial"/>
          <w:color w:val="000000"/>
          <w:highlight w:val="yellow"/>
        </w:rPr>
        <w:t>project, team engagement, other</w:t>
      </w:r>
      <w:r>
        <w:rPr>
          <w:rFonts w:cs="Arial"/>
          <w:color w:val="000000"/>
        </w:rPr>
        <w:t>]</w:t>
      </w:r>
      <w:r w:rsidRPr="000844A2">
        <w:rPr>
          <w:rFonts w:cs="Arial"/>
          <w:color w:val="000000"/>
        </w:rPr>
        <w:t>.  We all commit to:</w:t>
      </w:r>
    </w:p>
    <w:p w14:paraId="3093B1A8" w14:textId="77777777" w:rsidR="00B67A43" w:rsidRDefault="00B67A43" w:rsidP="00B67A43">
      <w:pPr>
        <w:pStyle w:val="BlueInstructions"/>
      </w:pPr>
      <w:r>
        <w:t>These points are here to get your team started on thinking about these. Please change as fits your team.</w:t>
      </w:r>
    </w:p>
    <w:p w14:paraId="7E964CDF" w14:textId="77777777" w:rsidR="00B54254" w:rsidRPr="000844A2" w:rsidRDefault="00B54254" w:rsidP="006678F0">
      <w:pPr>
        <w:numPr>
          <w:ilvl w:val="0"/>
          <w:numId w:val="6"/>
        </w:numPr>
        <w:spacing w:before="0" w:after="0"/>
        <w:rPr>
          <w:rFonts w:cs="Arial"/>
          <w:color w:val="000000"/>
        </w:rPr>
      </w:pPr>
      <w:r w:rsidRPr="000844A2">
        <w:rPr>
          <w:rFonts w:cs="Arial"/>
          <w:color w:val="000000"/>
        </w:rPr>
        <w:t>Regular attendance of meetings and full and honest engagement in the process.</w:t>
      </w:r>
    </w:p>
    <w:p w14:paraId="670FFE12" w14:textId="29C35FEE" w:rsidR="00B54254" w:rsidRPr="000844A2" w:rsidRDefault="00B54254" w:rsidP="006678F0">
      <w:pPr>
        <w:numPr>
          <w:ilvl w:val="0"/>
          <w:numId w:val="6"/>
        </w:numPr>
        <w:spacing w:before="0" w:after="0"/>
        <w:rPr>
          <w:rFonts w:cs="Arial"/>
          <w:color w:val="000000"/>
        </w:rPr>
      </w:pPr>
      <w:r w:rsidRPr="000844A2">
        <w:rPr>
          <w:rFonts w:cs="Arial"/>
          <w:color w:val="000000"/>
        </w:rPr>
        <w:t>Problem solving and decision</w:t>
      </w:r>
      <w:r w:rsidR="00B67A43">
        <w:rPr>
          <w:rFonts w:cs="Arial"/>
          <w:color w:val="000000"/>
        </w:rPr>
        <w:t>-</w:t>
      </w:r>
      <w:r w:rsidRPr="000844A2">
        <w:rPr>
          <w:rFonts w:cs="Arial"/>
          <w:color w:val="000000"/>
        </w:rPr>
        <w:t xml:space="preserve">making through a consensus model, realizing that voting is  an  option of last resort to resolve extreme conflicts and where </w:t>
      </w:r>
      <w:r w:rsidRPr="00B67A43">
        <w:rPr>
          <w:rFonts w:cs="Arial"/>
          <w:color w:val="000000"/>
          <w:highlight w:val="yellow"/>
        </w:rPr>
        <w:t xml:space="preserve">the </w:t>
      </w:r>
      <w:r w:rsidR="00B67A43" w:rsidRPr="00B67A43">
        <w:rPr>
          <w:rFonts w:cs="Arial"/>
          <w:color w:val="000000"/>
          <w:highlight w:val="yellow"/>
        </w:rPr>
        <w:t>[project manager, team leader, business analyst, other]</w:t>
      </w:r>
      <w:r w:rsidRPr="000844A2">
        <w:rPr>
          <w:rFonts w:cs="Arial"/>
          <w:color w:val="000000"/>
        </w:rPr>
        <w:t xml:space="preserve"> can accept either decision.   </w:t>
      </w:r>
    </w:p>
    <w:p w14:paraId="6B92EA81" w14:textId="77777777" w:rsidR="00B54254" w:rsidRPr="000844A2" w:rsidRDefault="00B54254" w:rsidP="006678F0">
      <w:pPr>
        <w:numPr>
          <w:ilvl w:val="0"/>
          <w:numId w:val="6"/>
        </w:numPr>
        <w:spacing w:before="0" w:after="0"/>
        <w:rPr>
          <w:rFonts w:cs="Arial"/>
          <w:color w:val="000000"/>
        </w:rPr>
      </w:pPr>
      <w:r w:rsidRPr="000844A2">
        <w:rPr>
          <w:rFonts w:cs="Arial"/>
          <w:color w:val="000000"/>
        </w:rPr>
        <w:t xml:space="preserve">Engage in an ethical manner, follow all pertinent laws and to act in best faith.  </w:t>
      </w:r>
    </w:p>
    <w:p w14:paraId="7E3B3B44" w14:textId="77777777" w:rsidR="00B54254" w:rsidRPr="000844A2" w:rsidRDefault="00B54254" w:rsidP="00B54254">
      <w:pPr>
        <w:rPr>
          <w:rFonts w:cs="Arial"/>
          <w:color w:val="000000"/>
        </w:rPr>
      </w:pPr>
    </w:p>
    <w:p w14:paraId="25AD5E6A" w14:textId="57738949" w:rsidR="00B54254" w:rsidRDefault="00B54254" w:rsidP="00B54254">
      <w:pPr>
        <w:keepNext/>
        <w:keepLines/>
        <w:spacing w:before="0" w:after="200" w:line="276" w:lineRule="auto"/>
        <w:rPr>
          <w:rFonts w:cs="Arial"/>
          <w:color w:val="000000"/>
        </w:rPr>
      </w:pPr>
      <w:r w:rsidRPr="000844A2">
        <w:rPr>
          <w:rFonts w:cs="Arial"/>
          <w:color w:val="000000"/>
        </w:rPr>
        <w:t xml:space="preserve">During this </w:t>
      </w:r>
      <w:r w:rsidR="00B67A43">
        <w:rPr>
          <w:rFonts w:cs="Arial"/>
          <w:color w:val="000000"/>
        </w:rPr>
        <w:t>engagement</w:t>
      </w:r>
      <w:r w:rsidRPr="000844A2">
        <w:rPr>
          <w:rFonts w:cs="Arial"/>
          <w:color w:val="000000"/>
        </w:rPr>
        <w:t>, we all agree that we will commit to specific actions using the following methods</w:t>
      </w:r>
      <w:r w:rsidR="00B67A43">
        <w:rPr>
          <w:rFonts w:cs="Arial"/>
          <w:color w:val="000000"/>
        </w:rPr>
        <w:t>:</w:t>
      </w:r>
    </w:p>
    <w:p w14:paraId="070771A6" w14:textId="77777777" w:rsidR="00B67A43" w:rsidRDefault="00B67A43" w:rsidP="00B67A43">
      <w:pPr>
        <w:pStyle w:val="BlueInstructions"/>
      </w:pPr>
      <w:r>
        <w:t>Replace example values in the matrix with your team’s information.</w:t>
      </w:r>
    </w:p>
    <w:p w14:paraId="2AB1EE15" w14:textId="77777777" w:rsidR="00B67A43" w:rsidRDefault="00B67A43" w:rsidP="00B54254">
      <w:pPr>
        <w:keepNext/>
        <w:keepLines/>
        <w:spacing w:before="0" w:after="200" w:line="276" w:lineRule="auto"/>
        <w:rPr>
          <w:rFonts w:eastAsiaTheme="majorEastAsia"/>
        </w:rPr>
      </w:pPr>
    </w:p>
    <w:p w14:paraId="070BBFCF" w14:textId="18C472D4" w:rsidR="00B54254" w:rsidRPr="000729CC" w:rsidRDefault="00B54254" w:rsidP="00B54254">
      <w:pPr>
        <w:pStyle w:val="Caption"/>
        <w:keepLines/>
      </w:pPr>
      <w:r w:rsidRPr="000729CC">
        <w:t xml:space="preserve">Table </w:t>
      </w:r>
      <w:r w:rsidR="00362323">
        <w:t>7</w:t>
      </w:r>
      <w:r w:rsidRPr="000729CC">
        <w:t xml:space="preserve">: </w:t>
      </w:r>
      <w:r w:rsidR="00362323">
        <w:t>Commitments</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2453"/>
        <w:gridCol w:w="2452"/>
        <w:gridCol w:w="2453"/>
      </w:tblGrid>
      <w:tr w:rsidR="00B54254" w:rsidRPr="00E4670E" w14:paraId="2EED6188" w14:textId="77777777" w:rsidTr="00905B76">
        <w:trPr>
          <w:cantSplit/>
          <w:trHeight w:val="255"/>
          <w:tblHeader/>
        </w:trPr>
        <w:tc>
          <w:tcPr>
            <w:tcW w:w="2452" w:type="dxa"/>
            <w:tcBorders>
              <w:top w:val="nil"/>
              <w:left w:val="nil"/>
              <w:bottom w:val="nil"/>
              <w:right w:val="nil"/>
            </w:tcBorders>
            <w:shd w:val="clear" w:color="auto" w:fill="D34727"/>
            <w:noWrap/>
          </w:tcPr>
          <w:p w14:paraId="68CA1D9F" w14:textId="77777777" w:rsidR="00B54254" w:rsidRPr="00E4670E" w:rsidRDefault="00B54254" w:rsidP="00905B76">
            <w:pPr>
              <w:keepNext/>
              <w:keepLines/>
              <w:spacing w:after="60"/>
              <w:ind w:firstLineChars="100" w:firstLine="201"/>
              <w:rPr>
                <w:rFonts w:cs="Arial"/>
                <w:b/>
                <w:color w:val="FFFFFF" w:themeColor="background1"/>
                <w:szCs w:val="22"/>
              </w:rPr>
            </w:pPr>
            <w:r>
              <w:rPr>
                <w:rFonts w:cs="Arial"/>
                <w:b/>
                <w:color w:val="FFFFFF" w:themeColor="background1"/>
                <w:szCs w:val="22"/>
              </w:rPr>
              <w:t>Method</w:t>
            </w:r>
          </w:p>
        </w:tc>
        <w:tc>
          <w:tcPr>
            <w:tcW w:w="2453" w:type="dxa"/>
            <w:tcBorders>
              <w:top w:val="nil"/>
              <w:left w:val="nil"/>
              <w:bottom w:val="nil"/>
              <w:right w:val="nil"/>
            </w:tcBorders>
            <w:shd w:val="clear" w:color="auto" w:fill="D34727"/>
          </w:tcPr>
          <w:p w14:paraId="2CDF4A29" w14:textId="77777777" w:rsidR="00B54254" w:rsidRDefault="00B54254" w:rsidP="00905B76">
            <w:pPr>
              <w:keepNext/>
              <w:keepLines/>
              <w:spacing w:after="60"/>
              <w:rPr>
                <w:rFonts w:cs="Arial"/>
                <w:b/>
                <w:color w:val="FFFFFF" w:themeColor="background1"/>
                <w:szCs w:val="22"/>
              </w:rPr>
            </w:pPr>
            <w:r>
              <w:rPr>
                <w:rFonts w:cs="Arial"/>
                <w:b/>
                <w:color w:val="FFFFFF" w:themeColor="background1"/>
                <w:szCs w:val="22"/>
              </w:rPr>
              <w:t>Why It Matters</w:t>
            </w:r>
          </w:p>
        </w:tc>
        <w:tc>
          <w:tcPr>
            <w:tcW w:w="2452" w:type="dxa"/>
            <w:tcBorders>
              <w:top w:val="nil"/>
              <w:left w:val="nil"/>
              <w:bottom w:val="nil"/>
              <w:right w:val="nil"/>
            </w:tcBorders>
            <w:shd w:val="clear" w:color="auto" w:fill="D34727"/>
            <w:noWrap/>
          </w:tcPr>
          <w:p w14:paraId="0D2CC1DE" w14:textId="77777777" w:rsidR="00B54254" w:rsidRPr="00E4670E" w:rsidRDefault="00B54254" w:rsidP="00905B76">
            <w:pPr>
              <w:keepNext/>
              <w:keepLines/>
              <w:spacing w:after="60"/>
              <w:rPr>
                <w:rFonts w:cs="Arial"/>
                <w:b/>
                <w:color w:val="FFFFFF" w:themeColor="background1"/>
                <w:szCs w:val="22"/>
              </w:rPr>
            </w:pPr>
            <w:r>
              <w:rPr>
                <w:rFonts w:cs="Arial"/>
                <w:b/>
                <w:color w:val="FFFFFF" w:themeColor="background1"/>
                <w:szCs w:val="22"/>
              </w:rPr>
              <w:t>Exceptions</w:t>
            </w:r>
          </w:p>
        </w:tc>
        <w:tc>
          <w:tcPr>
            <w:tcW w:w="2453" w:type="dxa"/>
            <w:tcBorders>
              <w:top w:val="nil"/>
              <w:left w:val="nil"/>
              <w:bottom w:val="nil"/>
              <w:right w:val="nil"/>
            </w:tcBorders>
            <w:shd w:val="clear" w:color="auto" w:fill="D34727"/>
          </w:tcPr>
          <w:p w14:paraId="09161341" w14:textId="77777777" w:rsidR="00B54254" w:rsidRPr="00E4670E" w:rsidRDefault="00B54254" w:rsidP="00905B76">
            <w:pPr>
              <w:keepNext/>
              <w:keepLines/>
              <w:spacing w:after="60"/>
              <w:rPr>
                <w:rFonts w:cs="Arial"/>
                <w:b/>
                <w:color w:val="FFFFFF" w:themeColor="background1"/>
                <w:szCs w:val="22"/>
              </w:rPr>
            </w:pPr>
            <w:r>
              <w:rPr>
                <w:rFonts w:cs="Arial"/>
                <w:b/>
                <w:color w:val="FFFFFF" w:themeColor="background1"/>
                <w:szCs w:val="22"/>
              </w:rPr>
              <w:t>Example of this method in action</w:t>
            </w:r>
          </w:p>
        </w:tc>
      </w:tr>
      <w:tr w:rsidR="00B54254" w:rsidRPr="005307EE" w14:paraId="74BE5495" w14:textId="77777777" w:rsidTr="00905B76">
        <w:trPr>
          <w:cantSplit/>
          <w:trHeight w:val="135"/>
          <w:tblHeader/>
        </w:trPr>
        <w:tc>
          <w:tcPr>
            <w:tcW w:w="2452" w:type="dxa"/>
            <w:tcBorders>
              <w:top w:val="nil"/>
              <w:left w:val="nil"/>
              <w:bottom w:val="nil"/>
              <w:right w:val="nil"/>
            </w:tcBorders>
            <w:shd w:val="clear" w:color="auto" w:fill="B6B0A2"/>
            <w:noWrap/>
          </w:tcPr>
          <w:p w14:paraId="63C36BBB" w14:textId="77777777" w:rsidR="00B54254" w:rsidRPr="005307EE" w:rsidRDefault="00B54254" w:rsidP="00905B76">
            <w:pPr>
              <w:keepNext/>
              <w:keepLines/>
              <w:spacing w:before="0" w:after="0"/>
              <w:ind w:firstLineChars="100" w:firstLine="100"/>
              <w:rPr>
                <w:rFonts w:cs="Arial"/>
                <w:b/>
                <w:sz w:val="10"/>
                <w:szCs w:val="10"/>
              </w:rPr>
            </w:pPr>
          </w:p>
        </w:tc>
        <w:tc>
          <w:tcPr>
            <w:tcW w:w="2453" w:type="dxa"/>
            <w:tcBorders>
              <w:top w:val="nil"/>
              <w:left w:val="nil"/>
              <w:bottom w:val="nil"/>
              <w:right w:val="nil"/>
            </w:tcBorders>
            <w:shd w:val="clear" w:color="auto" w:fill="B6B0A2"/>
          </w:tcPr>
          <w:p w14:paraId="5B08D028" w14:textId="77777777" w:rsidR="00B54254" w:rsidRPr="005307EE" w:rsidRDefault="00B54254" w:rsidP="00905B76">
            <w:pPr>
              <w:keepNext/>
              <w:keepLines/>
              <w:spacing w:before="0" w:after="0"/>
              <w:rPr>
                <w:rFonts w:cs="Arial"/>
                <w:b/>
                <w:sz w:val="10"/>
                <w:szCs w:val="10"/>
              </w:rPr>
            </w:pPr>
          </w:p>
        </w:tc>
        <w:tc>
          <w:tcPr>
            <w:tcW w:w="2452" w:type="dxa"/>
            <w:tcBorders>
              <w:top w:val="nil"/>
              <w:left w:val="nil"/>
              <w:bottom w:val="nil"/>
              <w:right w:val="nil"/>
            </w:tcBorders>
            <w:shd w:val="clear" w:color="auto" w:fill="B6B0A2"/>
            <w:noWrap/>
          </w:tcPr>
          <w:p w14:paraId="7C266598" w14:textId="77777777" w:rsidR="00B54254" w:rsidRPr="005307EE" w:rsidRDefault="00B54254" w:rsidP="00905B76">
            <w:pPr>
              <w:keepNext/>
              <w:keepLines/>
              <w:spacing w:before="0" w:after="0"/>
              <w:rPr>
                <w:rFonts w:cs="Arial"/>
                <w:b/>
                <w:sz w:val="10"/>
                <w:szCs w:val="10"/>
              </w:rPr>
            </w:pPr>
          </w:p>
        </w:tc>
        <w:tc>
          <w:tcPr>
            <w:tcW w:w="2453" w:type="dxa"/>
            <w:tcBorders>
              <w:top w:val="nil"/>
              <w:left w:val="nil"/>
              <w:bottom w:val="nil"/>
              <w:right w:val="nil"/>
            </w:tcBorders>
            <w:shd w:val="clear" w:color="auto" w:fill="B6B0A2"/>
          </w:tcPr>
          <w:p w14:paraId="68147AF7" w14:textId="77777777" w:rsidR="00B54254" w:rsidRPr="005307EE" w:rsidRDefault="00B54254" w:rsidP="00905B76">
            <w:pPr>
              <w:keepNext/>
              <w:keepLines/>
              <w:spacing w:before="0" w:after="0"/>
              <w:jc w:val="center"/>
              <w:rPr>
                <w:rFonts w:cs="Arial"/>
                <w:b/>
                <w:sz w:val="10"/>
                <w:szCs w:val="10"/>
              </w:rPr>
            </w:pPr>
          </w:p>
        </w:tc>
      </w:tr>
      <w:tr w:rsidR="00B67A43" w:rsidRPr="00E4670E" w14:paraId="38EE52F4" w14:textId="77777777" w:rsidTr="00905B76">
        <w:trPr>
          <w:cantSplit/>
          <w:trHeight w:val="255"/>
        </w:trPr>
        <w:tc>
          <w:tcPr>
            <w:tcW w:w="245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44BFC5D3" w14:textId="58D72B67" w:rsidR="00B67A43" w:rsidRPr="00E4670E" w:rsidRDefault="00B67A43" w:rsidP="00B67A43">
            <w:pPr>
              <w:spacing w:after="60"/>
              <w:rPr>
                <w:rFonts w:cs="Arial"/>
                <w:szCs w:val="22"/>
              </w:rPr>
            </w:pPr>
            <w:r w:rsidRPr="000844A2">
              <w:rPr>
                <w:rFonts w:cs="Arial"/>
                <w:color w:val="000000"/>
              </w:rPr>
              <w:t>We will commit in writing when the commitment is mission critical, potentially  impacting the schedule, budget or scope of the project.</w:t>
            </w:r>
          </w:p>
        </w:tc>
        <w:tc>
          <w:tcPr>
            <w:tcW w:w="245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C15067F" w14:textId="58A394FB" w:rsidR="00B67A43" w:rsidRDefault="00B67A43" w:rsidP="00B67A43">
            <w:pPr>
              <w:spacing w:after="60"/>
              <w:rPr>
                <w:rFonts w:cs="Arial"/>
                <w:szCs w:val="22"/>
              </w:rPr>
            </w:pPr>
            <w:r w:rsidRPr="000844A2">
              <w:rPr>
                <w:rFonts w:cs="Arial"/>
                <w:color w:val="000000"/>
              </w:rPr>
              <w:t>It could affect the successful outcome of the project.</w:t>
            </w:r>
          </w:p>
        </w:tc>
        <w:tc>
          <w:tcPr>
            <w:tcW w:w="245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1DA6FD9F" w14:textId="474C5279" w:rsidR="00B67A43" w:rsidRPr="00E4670E" w:rsidRDefault="00B67A43" w:rsidP="00B67A43">
            <w:pPr>
              <w:spacing w:after="60"/>
              <w:rPr>
                <w:rFonts w:cs="Arial"/>
                <w:szCs w:val="22"/>
              </w:rPr>
            </w:pPr>
            <w:r w:rsidRPr="000844A2">
              <w:rPr>
                <w:rFonts w:cs="Arial"/>
                <w:color w:val="000000"/>
              </w:rPr>
              <w:t>None.</w:t>
            </w:r>
          </w:p>
        </w:tc>
        <w:tc>
          <w:tcPr>
            <w:tcW w:w="245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A5C7B2E" w14:textId="12EAF4D7" w:rsidR="00B67A43" w:rsidRPr="00E4670E" w:rsidRDefault="00B67A43" w:rsidP="00B67A43">
            <w:pPr>
              <w:spacing w:after="60"/>
              <w:rPr>
                <w:rFonts w:cs="Arial"/>
                <w:szCs w:val="22"/>
              </w:rPr>
            </w:pPr>
            <w:r w:rsidRPr="000844A2">
              <w:rPr>
                <w:rFonts w:cs="Arial"/>
                <w:color w:val="000000"/>
              </w:rPr>
              <w:t>When an individual takes over responsibility for a producing a key deliverable mid-project, they must send an email to the PM accepting responsibility for delivery.</w:t>
            </w:r>
          </w:p>
        </w:tc>
      </w:tr>
      <w:tr w:rsidR="00B67A43" w:rsidRPr="00E4670E" w14:paraId="079224C2" w14:textId="77777777" w:rsidTr="00905B76">
        <w:trPr>
          <w:cantSplit/>
          <w:trHeight w:val="255"/>
        </w:trPr>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29F119CF" w14:textId="0491DAAC" w:rsidR="00B67A43" w:rsidRDefault="00B67A43" w:rsidP="00B67A43">
            <w:pPr>
              <w:spacing w:after="60"/>
              <w:rPr>
                <w:rFonts w:cs="Arial"/>
                <w:szCs w:val="22"/>
              </w:rPr>
            </w:pPr>
            <w:r w:rsidRPr="000844A2">
              <w:rPr>
                <w:rFonts w:cs="Arial"/>
                <w:color w:val="000000"/>
              </w:rPr>
              <w:t>We will commit verbally when…</w:t>
            </w: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77D266" w14:textId="77777777" w:rsidR="00B67A43" w:rsidRDefault="00B67A43" w:rsidP="00B67A43">
            <w:pPr>
              <w:spacing w:after="60"/>
              <w:rPr>
                <w:rFonts w:cs="Arial"/>
                <w:szCs w:val="22"/>
              </w:rPr>
            </w:pPr>
          </w:p>
        </w:tc>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CCF4F60" w14:textId="77777777" w:rsidR="00B67A43" w:rsidRDefault="00B67A43" w:rsidP="00B67A43">
            <w:pPr>
              <w:spacing w:after="6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24D1D2" w14:textId="77777777" w:rsidR="00B67A43" w:rsidRDefault="00B67A43" w:rsidP="00B67A43">
            <w:pPr>
              <w:spacing w:after="60"/>
              <w:jc w:val="center"/>
              <w:rPr>
                <w:rFonts w:cs="Arial"/>
                <w:szCs w:val="22"/>
              </w:rPr>
            </w:pPr>
          </w:p>
        </w:tc>
      </w:tr>
      <w:tr w:rsidR="00B67A43" w:rsidRPr="00E4670E" w14:paraId="02EEA37E" w14:textId="77777777" w:rsidTr="00905B76">
        <w:trPr>
          <w:cantSplit/>
          <w:trHeight w:val="255"/>
        </w:trPr>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C98D430" w14:textId="185B70C2" w:rsidR="00B67A43" w:rsidRDefault="00B67A43" w:rsidP="00B67A43">
            <w:pPr>
              <w:spacing w:after="60"/>
              <w:rPr>
                <w:rFonts w:cs="Arial"/>
                <w:szCs w:val="22"/>
              </w:rPr>
            </w:pPr>
            <w:r w:rsidRPr="000844A2">
              <w:rPr>
                <w:rFonts w:cs="Arial"/>
                <w:color w:val="000000"/>
              </w:rPr>
              <w:t>Commitment will be assumed when…</w:t>
            </w: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10E145" w14:textId="77777777" w:rsidR="00B67A43" w:rsidRDefault="00B67A43" w:rsidP="00B67A43">
            <w:pPr>
              <w:spacing w:after="60"/>
              <w:rPr>
                <w:rFonts w:cs="Arial"/>
                <w:szCs w:val="22"/>
              </w:rPr>
            </w:pPr>
          </w:p>
        </w:tc>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489EF7DF" w14:textId="77777777" w:rsidR="00B67A43" w:rsidRDefault="00B67A43" w:rsidP="00B67A43">
            <w:pPr>
              <w:spacing w:after="6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97FDC1" w14:textId="77777777" w:rsidR="00B67A43" w:rsidRDefault="00B67A43" w:rsidP="00B67A43">
            <w:pPr>
              <w:spacing w:after="60"/>
              <w:jc w:val="center"/>
              <w:rPr>
                <w:rFonts w:cs="Arial"/>
                <w:szCs w:val="22"/>
              </w:rPr>
            </w:pPr>
          </w:p>
        </w:tc>
      </w:tr>
      <w:tr w:rsidR="00B54254" w:rsidRPr="00E4670E" w14:paraId="33FA1CA5" w14:textId="77777777" w:rsidTr="00905B76">
        <w:trPr>
          <w:cantSplit/>
          <w:trHeight w:val="255"/>
        </w:trPr>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1802CC1A" w14:textId="77777777" w:rsidR="00B54254" w:rsidRPr="000844A2" w:rsidRDefault="00B54254" w:rsidP="00905B76">
            <w:pPr>
              <w:spacing w:after="60"/>
              <w:rPr>
                <w:rFonts w:cs="Arial"/>
                <w:color w:val="000000"/>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5CC52F" w14:textId="77777777" w:rsidR="00B54254" w:rsidRDefault="00B54254" w:rsidP="00905B76">
            <w:pPr>
              <w:spacing w:after="60"/>
              <w:rPr>
                <w:rFonts w:cs="Arial"/>
                <w:szCs w:val="22"/>
              </w:rPr>
            </w:pPr>
          </w:p>
        </w:tc>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8056E59" w14:textId="77777777" w:rsidR="00B54254" w:rsidRDefault="00B54254" w:rsidP="00905B76">
            <w:pPr>
              <w:spacing w:after="6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6710BE" w14:textId="77777777" w:rsidR="00B54254" w:rsidRDefault="00B54254" w:rsidP="00905B76">
            <w:pPr>
              <w:spacing w:after="60"/>
              <w:jc w:val="center"/>
              <w:rPr>
                <w:rFonts w:cs="Arial"/>
                <w:szCs w:val="22"/>
              </w:rPr>
            </w:pPr>
          </w:p>
        </w:tc>
      </w:tr>
    </w:tbl>
    <w:p w14:paraId="1D29B4B2" w14:textId="77777777" w:rsidR="00B54254" w:rsidRDefault="00B54254" w:rsidP="00B54254">
      <w:pPr>
        <w:spacing w:before="0" w:after="200" w:line="276" w:lineRule="auto"/>
        <w:rPr>
          <w:rFonts w:eastAsiaTheme="majorEastAsia"/>
        </w:rPr>
      </w:pPr>
    </w:p>
    <w:p w14:paraId="1B116E18" w14:textId="6AEE5B00" w:rsidR="00000A35" w:rsidRPr="00C41FE8" w:rsidRDefault="00000A35" w:rsidP="00000A35">
      <w:pPr>
        <w:pStyle w:val="Heading1"/>
      </w:pPr>
      <w:bookmarkStart w:id="10" w:name="_Toc41470195"/>
      <w:r>
        <w:t xml:space="preserve">Other </w:t>
      </w:r>
      <w:r w:rsidR="00946A6D">
        <w:t>Important Agreements</w:t>
      </w:r>
      <w:bookmarkEnd w:id="10"/>
    </w:p>
    <w:p w14:paraId="06B9529C" w14:textId="77777777" w:rsidR="00000A35" w:rsidRDefault="00000A35" w:rsidP="00000A35">
      <w:pPr>
        <w:pStyle w:val="BlueInstructions"/>
      </w:pPr>
      <w:r>
        <w:t>Replace example values in the matrix with your team’s information.</w:t>
      </w:r>
    </w:p>
    <w:p w14:paraId="0EA2CD84" w14:textId="4F6AD66C" w:rsidR="00000A35" w:rsidRDefault="00000A35" w:rsidP="00000A35">
      <w:pPr>
        <w:rPr>
          <w:rFonts w:cs="Arial"/>
          <w:color w:val="000000"/>
        </w:rPr>
      </w:pPr>
      <w:r w:rsidRPr="000844A2">
        <w:rPr>
          <w:rFonts w:cs="Arial"/>
          <w:color w:val="000000"/>
        </w:rPr>
        <w:t xml:space="preserve">During this </w:t>
      </w:r>
      <w:r>
        <w:rPr>
          <w:rFonts w:cs="Arial"/>
          <w:color w:val="000000"/>
        </w:rPr>
        <w:t>team engagement</w:t>
      </w:r>
      <w:r w:rsidRPr="000844A2">
        <w:rPr>
          <w:rFonts w:cs="Arial"/>
          <w:color w:val="000000"/>
        </w:rPr>
        <w:t xml:space="preserve">, we all agree </w:t>
      </w:r>
      <w:r>
        <w:rPr>
          <w:rFonts w:cs="Arial"/>
          <w:color w:val="000000"/>
        </w:rPr>
        <w:t>to the following</w:t>
      </w:r>
      <w:r>
        <w:rPr>
          <w:rFonts w:cs="Arial"/>
          <w:color w:val="000000"/>
        </w:rPr>
        <w:t>:</w:t>
      </w:r>
    </w:p>
    <w:p w14:paraId="16B30631" w14:textId="77777777" w:rsidR="00000A35" w:rsidRDefault="00000A35" w:rsidP="00000A35">
      <w:pPr>
        <w:keepNext/>
        <w:keepLines/>
        <w:spacing w:before="0" w:after="200" w:line="276" w:lineRule="auto"/>
        <w:rPr>
          <w:rFonts w:eastAsiaTheme="majorEastAsia"/>
        </w:rPr>
      </w:pPr>
    </w:p>
    <w:p w14:paraId="6D0132FB" w14:textId="29676EDA" w:rsidR="00000A35" w:rsidRPr="000729CC" w:rsidRDefault="00000A35" w:rsidP="00000A35">
      <w:pPr>
        <w:pStyle w:val="Caption"/>
        <w:keepLines/>
      </w:pPr>
      <w:r w:rsidRPr="000729CC">
        <w:t xml:space="preserve">Table </w:t>
      </w:r>
      <w:r w:rsidR="00362323">
        <w:t>8</w:t>
      </w:r>
      <w:r w:rsidRPr="000729CC">
        <w:t xml:space="preserve">: </w:t>
      </w:r>
      <w:r w:rsidR="00362323">
        <w:t>Other Agreements</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2453"/>
        <w:gridCol w:w="2452"/>
        <w:gridCol w:w="2453"/>
      </w:tblGrid>
      <w:tr w:rsidR="00000A35" w:rsidRPr="00E4670E" w14:paraId="67DACBFF" w14:textId="77777777" w:rsidTr="00905B76">
        <w:trPr>
          <w:cantSplit/>
          <w:trHeight w:val="255"/>
          <w:tblHeader/>
        </w:trPr>
        <w:tc>
          <w:tcPr>
            <w:tcW w:w="2452" w:type="dxa"/>
            <w:tcBorders>
              <w:top w:val="nil"/>
              <w:left w:val="nil"/>
              <w:bottom w:val="nil"/>
              <w:right w:val="nil"/>
            </w:tcBorders>
            <w:shd w:val="clear" w:color="auto" w:fill="D34727"/>
            <w:noWrap/>
          </w:tcPr>
          <w:p w14:paraId="620DB554" w14:textId="77777777" w:rsidR="00000A35" w:rsidRPr="00E4670E" w:rsidRDefault="00000A35" w:rsidP="00905B76">
            <w:pPr>
              <w:keepNext/>
              <w:keepLines/>
              <w:spacing w:after="60"/>
              <w:ind w:firstLineChars="100" w:firstLine="201"/>
              <w:rPr>
                <w:rFonts w:cs="Arial"/>
                <w:b/>
                <w:color w:val="FFFFFF" w:themeColor="background1"/>
                <w:szCs w:val="22"/>
              </w:rPr>
            </w:pPr>
            <w:r>
              <w:rPr>
                <w:rFonts w:cs="Arial"/>
                <w:b/>
                <w:color w:val="FFFFFF" w:themeColor="background1"/>
                <w:szCs w:val="22"/>
              </w:rPr>
              <w:t>Method</w:t>
            </w:r>
          </w:p>
        </w:tc>
        <w:tc>
          <w:tcPr>
            <w:tcW w:w="2453" w:type="dxa"/>
            <w:tcBorders>
              <w:top w:val="nil"/>
              <w:left w:val="nil"/>
              <w:bottom w:val="nil"/>
              <w:right w:val="nil"/>
            </w:tcBorders>
            <w:shd w:val="clear" w:color="auto" w:fill="D34727"/>
          </w:tcPr>
          <w:p w14:paraId="42F231F4" w14:textId="77777777" w:rsidR="00000A35" w:rsidRDefault="00000A35" w:rsidP="00905B76">
            <w:pPr>
              <w:keepNext/>
              <w:keepLines/>
              <w:spacing w:after="60"/>
              <w:rPr>
                <w:rFonts w:cs="Arial"/>
                <w:b/>
                <w:color w:val="FFFFFF" w:themeColor="background1"/>
                <w:szCs w:val="22"/>
              </w:rPr>
            </w:pPr>
            <w:r>
              <w:rPr>
                <w:rFonts w:cs="Arial"/>
                <w:b/>
                <w:color w:val="FFFFFF" w:themeColor="background1"/>
                <w:szCs w:val="22"/>
              </w:rPr>
              <w:t>Why It Matters</w:t>
            </w:r>
          </w:p>
        </w:tc>
        <w:tc>
          <w:tcPr>
            <w:tcW w:w="2452" w:type="dxa"/>
            <w:tcBorders>
              <w:top w:val="nil"/>
              <w:left w:val="nil"/>
              <w:bottom w:val="nil"/>
              <w:right w:val="nil"/>
            </w:tcBorders>
            <w:shd w:val="clear" w:color="auto" w:fill="D34727"/>
            <w:noWrap/>
          </w:tcPr>
          <w:p w14:paraId="607340B2" w14:textId="77777777" w:rsidR="00000A35" w:rsidRPr="00E4670E" w:rsidRDefault="00000A35" w:rsidP="00905B76">
            <w:pPr>
              <w:keepNext/>
              <w:keepLines/>
              <w:spacing w:after="60"/>
              <w:rPr>
                <w:rFonts w:cs="Arial"/>
                <w:b/>
                <w:color w:val="FFFFFF" w:themeColor="background1"/>
                <w:szCs w:val="22"/>
              </w:rPr>
            </w:pPr>
            <w:r>
              <w:rPr>
                <w:rFonts w:cs="Arial"/>
                <w:b/>
                <w:color w:val="FFFFFF" w:themeColor="background1"/>
                <w:szCs w:val="22"/>
              </w:rPr>
              <w:t>Exceptions</w:t>
            </w:r>
          </w:p>
        </w:tc>
        <w:tc>
          <w:tcPr>
            <w:tcW w:w="2453" w:type="dxa"/>
            <w:tcBorders>
              <w:top w:val="nil"/>
              <w:left w:val="nil"/>
              <w:bottom w:val="nil"/>
              <w:right w:val="nil"/>
            </w:tcBorders>
            <w:shd w:val="clear" w:color="auto" w:fill="D34727"/>
          </w:tcPr>
          <w:p w14:paraId="4085CB73" w14:textId="77777777" w:rsidR="00000A35" w:rsidRPr="00E4670E" w:rsidRDefault="00000A35" w:rsidP="00905B76">
            <w:pPr>
              <w:keepNext/>
              <w:keepLines/>
              <w:spacing w:after="60"/>
              <w:rPr>
                <w:rFonts w:cs="Arial"/>
                <w:b/>
                <w:color w:val="FFFFFF" w:themeColor="background1"/>
                <w:szCs w:val="22"/>
              </w:rPr>
            </w:pPr>
            <w:r>
              <w:rPr>
                <w:rFonts w:cs="Arial"/>
                <w:b/>
                <w:color w:val="FFFFFF" w:themeColor="background1"/>
                <w:szCs w:val="22"/>
              </w:rPr>
              <w:t>Example of this method in action</w:t>
            </w:r>
          </w:p>
        </w:tc>
      </w:tr>
      <w:tr w:rsidR="00000A35" w:rsidRPr="005307EE" w14:paraId="528AC509" w14:textId="77777777" w:rsidTr="00905B76">
        <w:trPr>
          <w:cantSplit/>
          <w:trHeight w:val="135"/>
          <w:tblHeader/>
        </w:trPr>
        <w:tc>
          <w:tcPr>
            <w:tcW w:w="2452" w:type="dxa"/>
            <w:tcBorders>
              <w:top w:val="nil"/>
              <w:left w:val="nil"/>
              <w:bottom w:val="nil"/>
              <w:right w:val="nil"/>
            </w:tcBorders>
            <w:shd w:val="clear" w:color="auto" w:fill="B6B0A2"/>
            <w:noWrap/>
          </w:tcPr>
          <w:p w14:paraId="4FD0F1F1" w14:textId="77777777" w:rsidR="00000A35" w:rsidRPr="005307EE" w:rsidRDefault="00000A35" w:rsidP="00905B76">
            <w:pPr>
              <w:keepNext/>
              <w:keepLines/>
              <w:spacing w:before="0" w:after="0"/>
              <w:ind w:firstLineChars="100" w:firstLine="100"/>
              <w:rPr>
                <w:rFonts w:cs="Arial"/>
                <w:b/>
                <w:sz w:val="10"/>
                <w:szCs w:val="10"/>
              </w:rPr>
            </w:pPr>
          </w:p>
        </w:tc>
        <w:tc>
          <w:tcPr>
            <w:tcW w:w="2453" w:type="dxa"/>
            <w:tcBorders>
              <w:top w:val="nil"/>
              <w:left w:val="nil"/>
              <w:bottom w:val="nil"/>
              <w:right w:val="nil"/>
            </w:tcBorders>
            <w:shd w:val="clear" w:color="auto" w:fill="B6B0A2"/>
          </w:tcPr>
          <w:p w14:paraId="1DDE9181" w14:textId="77777777" w:rsidR="00000A35" w:rsidRPr="005307EE" w:rsidRDefault="00000A35" w:rsidP="00905B76">
            <w:pPr>
              <w:keepNext/>
              <w:keepLines/>
              <w:spacing w:before="0" w:after="0"/>
              <w:rPr>
                <w:rFonts w:cs="Arial"/>
                <w:b/>
                <w:sz w:val="10"/>
                <w:szCs w:val="10"/>
              </w:rPr>
            </w:pPr>
          </w:p>
        </w:tc>
        <w:tc>
          <w:tcPr>
            <w:tcW w:w="2452" w:type="dxa"/>
            <w:tcBorders>
              <w:top w:val="nil"/>
              <w:left w:val="nil"/>
              <w:bottom w:val="nil"/>
              <w:right w:val="nil"/>
            </w:tcBorders>
            <w:shd w:val="clear" w:color="auto" w:fill="B6B0A2"/>
            <w:noWrap/>
          </w:tcPr>
          <w:p w14:paraId="7E80CB5D" w14:textId="77777777" w:rsidR="00000A35" w:rsidRPr="005307EE" w:rsidRDefault="00000A35" w:rsidP="00905B76">
            <w:pPr>
              <w:keepNext/>
              <w:keepLines/>
              <w:spacing w:before="0" w:after="0"/>
              <w:rPr>
                <w:rFonts w:cs="Arial"/>
                <w:b/>
                <w:sz w:val="10"/>
                <w:szCs w:val="10"/>
              </w:rPr>
            </w:pPr>
          </w:p>
        </w:tc>
        <w:tc>
          <w:tcPr>
            <w:tcW w:w="2453" w:type="dxa"/>
            <w:tcBorders>
              <w:top w:val="nil"/>
              <w:left w:val="nil"/>
              <w:bottom w:val="nil"/>
              <w:right w:val="nil"/>
            </w:tcBorders>
            <w:shd w:val="clear" w:color="auto" w:fill="B6B0A2"/>
          </w:tcPr>
          <w:p w14:paraId="2E06B642" w14:textId="77777777" w:rsidR="00000A35" w:rsidRPr="005307EE" w:rsidRDefault="00000A35" w:rsidP="00905B76">
            <w:pPr>
              <w:keepNext/>
              <w:keepLines/>
              <w:spacing w:before="0" w:after="0"/>
              <w:jc w:val="center"/>
              <w:rPr>
                <w:rFonts w:cs="Arial"/>
                <w:b/>
                <w:sz w:val="10"/>
                <w:szCs w:val="10"/>
              </w:rPr>
            </w:pPr>
          </w:p>
        </w:tc>
      </w:tr>
      <w:tr w:rsidR="00000A35" w:rsidRPr="00E4670E" w14:paraId="40F57E03" w14:textId="77777777" w:rsidTr="00905B76">
        <w:trPr>
          <w:cantSplit/>
          <w:trHeight w:val="255"/>
        </w:trPr>
        <w:tc>
          <w:tcPr>
            <w:tcW w:w="245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30B5D9EA" w14:textId="16561AFE" w:rsidR="00000A35" w:rsidRPr="00E4670E" w:rsidRDefault="00000A35" w:rsidP="00905B76">
            <w:pPr>
              <w:spacing w:after="60"/>
              <w:rPr>
                <w:rFonts w:cs="Arial"/>
                <w:szCs w:val="22"/>
              </w:rPr>
            </w:pPr>
          </w:p>
        </w:tc>
        <w:tc>
          <w:tcPr>
            <w:tcW w:w="245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B75B236" w14:textId="190CAD03" w:rsidR="00000A35" w:rsidRDefault="00000A35" w:rsidP="00905B76">
            <w:pPr>
              <w:spacing w:after="60"/>
              <w:rPr>
                <w:rFonts w:cs="Arial"/>
                <w:szCs w:val="22"/>
              </w:rPr>
            </w:pPr>
          </w:p>
        </w:tc>
        <w:tc>
          <w:tcPr>
            <w:tcW w:w="245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7D42910A" w14:textId="37BE4292" w:rsidR="00000A35" w:rsidRPr="00E4670E" w:rsidRDefault="00000A35" w:rsidP="00905B76">
            <w:pPr>
              <w:spacing w:after="60"/>
              <w:rPr>
                <w:rFonts w:cs="Arial"/>
                <w:szCs w:val="22"/>
              </w:rPr>
            </w:pPr>
          </w:p>
        </w:tc>
        <w:tc>
          <w:tcPr>
            <w:tcW w:w="245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7DC31B26" w14:textId="57356DB3" w:rsidR="00000A35" w:rsidRPr="00E4670E" w:rsidRDefault="00000A35" w:rsidP="00905B76">
            <w:pPr>
              <w:spacing w:after="60"/>
              <w:rPr>
                <w:rFonts w:cs="Arial"/>
                <w:szCs w:val="22"/>
              </w:rPr>
            </w:pPr>
          </w:p>
        </w:tc>
      </w:tr>
      <w:tr w:rsidR="00000A35" w:rsidRPr="00E4670E" w14:paraId="33643EF8" w14:textId="77777777" w:rsidTr="00905B76">
        <w:trPr>
          <w:cantSplit/>
          <w:trHeight w:val="255"/>
        </w:trPr>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24F000A6" w14:textId="00564005" w:rsidR="00000A35" w:rsidRDefault="00000A35" w:rsidP="00905B76">
            <w:pPr>
              <w:spacing w:after="6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55A5B1" w14:textId="77777777" w:rsidR="00000A35" w:rsidRDefault="00000A35" w:rsidP="00905B76">
            <w:pPr>
              <w:spacing w:after="60"/>
              <w:rPr>
                <w:rFonts w:cs="Arial"/>
                <w:szCs w:val="22"/>
              </w:rPr>
            </w:pPr>
          </w:p>
        </w:tc>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3EC2326B" w14:textId="77777777" w:rsidR="00000A35" w:rsidRDefault="00000A35" w:rsidP="00905B76">
            <w:pPr>
              <w:spacing w:after="6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1518C6" w14:textId="77777777" w:rsidR="00000A35" w:rsidRDefault="00000A35" w:rsidP="00905B76">
            <w:pPr>
              <w:spacing w:after="60"/>
              <w:jc w:val="center"/>
              <w:rPr>
                <w:rFonts w:cs="Arial"/>
                <w:szCs w:val="22"/>
              </w:rPr>
            </w:pPr>
          </w:p>
        </w:tc>
      </w:tr>
      <w:tr w:rsidR="00000A35" w:rsidRPr="00E4670E" w14:paraId="15CFFEE4" w14:textId="77777777" w:rsidTr="00905B76">
        <w:trPr>
          <w:cantSplit/>
          <w:trHeight w:val="255"/>
        </w:trPr>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27D07E2C" w14:textId="07E2A6B5" w:rsidR="00000A35" w:rsidRDefault="00000A35" w:rsidP="00905B76">
            <w:pPr>
              <w:spacing w:after="6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851BCE" w14:textId="77777777" w:rsidR="00000A35" w:rsidRDefault="00000A35" w:rsidP="00905B76">
            <w:pPr>
              <w:spacing w:after="60"/>
              <w:rPr>
                <w:rFonts w:cs="Arial"/>
                <w:szCs w:val="22"/>
              </w:rPr>
            </w:pPr>
          </w:p>
        </w:tc>
        <w:tc>
          <w:tcPr>
            <w:tcW w:w="2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1885BB2" w14:textId="77777777" w:rsidR="00000A35" w:rsidRDefault="00000A35" w:rsidP="00905B76">
            <w:pPr>
              <w:spacing w:after="60"/>
              <w:rPr>
                <w:rFonts w:cs="Arial"/>
                <w:szCs w:val="22"/>
              </w:rPr>
            </w:pP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32756F" w14:textId="77777777" w:rsidR="00000A35" w:rsidRDefault="00000A35" w:rsidP="00905B76">
            <w:pPr>
              <w:spacing w:after="60"/>
              <w:jc w:val="center"/>
              <w:rPr>
                <w:rFonts w:cs="Arial"/>
                <w:szCs w:val="22"/>
              </w:rPr>
            </w:pPr>
          </w:p>
        </w:tc>
      </w:tr>
    </w:tbl>
    <w:p w14:paraId="1DA22196" w14:textId="77777777" w:rsidR="00000A35" w:rsidRDefault="00000A35" w:rsidP="00000A35">
      <w:pPr>
        <w:spacing w:before="0" w:after="200" w:line="276" w:lineRule="auto"/>
        <w:rPr>
          <w:rFonts w:eastAsiaTheme="majorEastAsia"/>
        </w:rPr>
      </w:pPr>
    </w:p>
    <w:p w14:paraId="5EDB9CEB" w14:textId="05CD13D3" w:rsidR="00000A35" w:rsidRPr="00C41FE8" w:rsidRDefault="00000A35" w:rsidP="00000A35">
      <w:pPr>
        <w:pStyle w:val="Heading1"/>
      </w:pPr>
      <w:bookmarkStart w:id="11" w:name="_Toc41470196"/>
      <w:r>
        <w:t>Signoffs</w:t>
      </w:r>
      <w:bookmarkEnd w:id="11"/>
    </w:p>
    <w:p w14:paraId="1E1DB8A1" w14:textId="6280AAD6" w:rsidR="00000A35" w:rsidRDefault="00000A35" w:rsidP="00000A35">
      <w:pPr>
        <w:rPr>
          <w:rFonts w:cs="Arial"/>
          <w:color w:val="000000"/>
        </w:rPr>
      </w:pPr>
      <w:r>
        <w:rPr>
          <w:rFonts w:cs="Arial"/>
          <w:color w:val="000000"/>
        </w:rPr>
        <w:t>The members of this team have agreed to the abide by the parameters defined within this document.</w:t>
      </w:r>
    </w:p>
    <w:p w14:paraId="5498285B" w14:textId="6AE3E76A" w:rsidR="00000A35" w:rsidRDefault="00000A35" w:rsidP="00000A35">
      <w:pPr>
        <w:pStyle w:val="BlueInstructions"/>
      </w:pPr>
      <w:r>
        <w:t>It is best if everyone on the team formally agrees to the contents of this document. Copy/paste your team membership here. In the digital world an ink signature certainly isn’t required. eSignatures are acceptable, as are document workflows, or email confirmations. Please note in the signature box how a person formally agreed.</w:t>
      </w:r>
    </w:p>
    <w:p w14:paraId="7540B5A0" w14:textId="77777777" w:rsidR="00000A35" w:rsidRDefault="00000A35" w:rsidP="00000A35">
      <w:pPr>
        <w:keepNext/>
        <w:keepLines/>
        <w:spacing w:before="0" w:after="200" w:line="276" w:lineRule="auto"/>
        <w:rPr>
          <w:rFonts w:eastAsiaTheme="majorEastAsia"/>
        </w:rPr>
      </w:pPr>
    </w:p>
    <w:p w14:paraId="4E84C3B8" w14:textId="53EFD8CD" w:rsidR="00000A35" w:rsidRPr="000729CC" w:rsidRDefault="00000A35" w:rsidP="00000A35">
      <w:pPr>
        <w:pStyle w:val="Caption"/>
        <w:keepLines/>
      </w:pPr>
      <w:r w:rsidRPr="000729CC">
        <w:t xml:space="preserve">Table </w:t>
      </w:r>
      <w:r w:rsidR="00362323">
        <w:t>9</w:t>
      </w:r>
      <w:r w:rsidRPr="000729CC">
        <w:t xml:space="preserve">: </w:t>
      </w:r>
      <w:r w:rsidR="00362323">
        <w:t>Signoffs</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0"/>
        <w:gridCol w:w="4560"/>
        <w:gridCol w:w="1980"/>
      </w:tblGrid>
      <w:tr w:rsidR="00000A35" w:rsidRPr="00E4670E" w14:paraId="62452EA9" w14:textId="77777777" w:rsidTr="00F31215">
        <w:trPr>
          <w:cantSplit/>
          <w:trHeight w:val="255"/>
          <w:tblHeader/>
        </w:trPr>
        <w:tc>
          <w:tcPr>
            <w:tcW w:w="3270" w:type="dxa"/>
            <w:tcBorders>
              <w:top w:val="nil"/>
              <w:left w:val="nil"/>
              <w:bottom w:val="nil"/>
              <w:right w:val="nil"/>
            </w:tcBorders>
            <w:shd w:val="clear" w:color="auto" w:fill="D34727"/>
            <w:noWrap/>
          </w:tcPr>
          <w:p w14:paraId="565548C7" w14:textId="5C6B76F4" w:rsidR="00000A35" w:rsidRPr="00E4670E" w:rsidRDefault="00000A35" w:rsidP="00905B76">
            <w:pPr>
              <w:keepNext/>
              <w:keepLines/>
              <w:spacing w:after="60"/>
              <w:ind w:firstLineChars="100" w:firstLine="201"/>
              <w:rPr>
                <w:rFonts w:cs="Arial"/>
                <w:b/>
                <w:color w:val="FFFFFF" w:themeColor="background1"/>
                <w:szCs w:val="22"/>
              </w:rPr>
            </w:pPr>
            <w:r>
              <w:rPr>
                <w:rFonts w:cs="Arial"/>
                <w:b/>
                <w:color w:val="FFFFFF" w:themeColor="background1"/>
                <w:szCs w:val="22"/>
              </w:rPr>
              <w:t>Name</w:t>
            </w:r>
          </w:p>
        </w:tc>
        <w:tc>
          <w:tcPr>
            <w:tcW w:w="4560" w:type="dxa"/>
            <w:tcBorders>
              <w:top w:val="nil"/>
              <w:left w:val="nil"/>
              <w:bottom w:val="nil"/>
              <w:right w:val="nil"/>
            </w:tcBorders>
            <w:shd w:val="clear" w:color="auto" w:fill="D34727"/>
          </w:tcPr>
          <w:p w14:paraId="20D5D974" w14:textId="648EAB96" w:rsidR="00000A35" w:rsidRDefault="00000A35" w:rsidP="00905B76">
            <w:pPr>
              <w:keepNext/>
              <w:keepLines/>
              <w:spacing w:after="60"/>
              <w:rPr>
                <w:rFonts w:cs="Arial"/>
                <w:b/>
                <w:color w:val="FFFFFF" w:themeColor="background1"/>
                <w:szCs w:val="22"/>
              </w:rPr>
            </w:pPr>
            <w:r>
              <w:rPr>
                <w:rFonts w:cs="Arial"/>
                <w:b/>
                <w:color w:val="FFFFFF" w:themeColor="background1"/>
                <w:szCs w:val="22"/>
              </w:rPr>
              <w:t>Signature or formal agreement details</w:t>
            </w:r>
          </w:p>
        </w:tc>
        <w:tc>
          <w:tcPr>
            <w:tcW w:w="1980" w:type="dxa"/>
            <w:tcBorders>
              <w:top w:val="nil"/>
              <w:left w:val="nil"/>
              <w:bottom w:val="nil"/>
              <w:right w:val="nil"/>
            </w:tcBorders>
            <w:shd w:val="clear" w:color="auto" w:fill="D34727"/>
            <w:noWrap/>
          </w:tcPr>
          <w:p w14:paraId="470404D7" w14:textId="0A257BD4" w:rsidR="00000A35" w:rsidRPr="00E4670E" w:rsidRDefault="00000A35" w:rsidP="00905B76">
            <w:pPr>
              <w:keepNext/>
              <w:keepLines/>
              <w:spacing w:after="60"/>
              <w:rPr>
                <w:rFonts w:cs="Arial"/>
                <w:b/>
                <w:color w:val="FFFFFF" w:themeColor="background1"/>
                <w:szCs w:val="22"/>
              </w:rPr>
            </w:pPr>
            <w:r>
              <w:rPr>
                <w:rFonts w:cs="Arial"/>
                <w:b/>
                <w:color w:val="FFFFFF" w:themeColor="background1"/>
                <w:szCs w:val="22"/>
              </w:rPr>
              <w:t>Date</w:t>
            </w:r>
          </w:p>
        </w:tc>
      </w:tr>
      <w:tr w:rsidR="00000A35" w:rsidRPr="005307EE" w14:paraId="1853C063" w14:textId="77777777" w:rsidTr="00F31215">
        <w:trPr>
          <w:cantSplit/>
          <w:trHeight w:val="135"/>
          <w:tblHeader/>
        </w:trPr>
        <w:tc>
          <w:tcPr>
            <w:tcW w:w="3270" w:type="dxa"/>
            <w:tcBorders>
              <w:top w:val="nil"/>
              <w:left w:val="nil"/>
              <w:bottom w:val="nil"/>
              <w:right w:val="nil"/>
            </w:tcBorders>
            <w:shd w:val="clear" w:color="auto" w:fill="B6B0A2"/>
            <w:noWrap/>
          </w:tcPr>
          <w:p w14:paraId="131BE7A9" w14:textId="77777777" w:rsidR="00000A35" w:rsidRPr="005307EE" w:rsidRDefault="00000A35" w:rsidP="00905B76">
            <w:pPr>
              <w:keepNext/>
              <w:keepLines/>
              <w:spacing w:before="0" w:after="0"/>
              <w:ind w:firstLineChars="100" w:firstLine="100"/>
              <w:rPr>
                <w:rFonts w:cs="Arial"/>
                <w:b/>
                <w:sz w:val="10"/>
                <w:szCs w:val="10"/>
              </w:rPr>
            </w:pPr>
          </w:p>
        </w:tc>
        <w:tc>
          <w:tcPr>
            <w:tcW w:w="4560" w:type="dxa"/>
            <w:tcBorders>
              <w:top w:val="nil"/>
              <w:left w:val="nil"/>
              <w:bottom w:val="nil"/>
              <w:right w:val="nil"/>
            </w:tcBorders>
            <w:shd w:val="clear" w:color="auto" w:fill="B6B0A2"/>
          </w:tcPr>
          <w:p w14:paraId="3092ED3A" w14:textId="77777777" w:rsidR="00000A35" w:rsidRPr="005307EE" w:rsidRDefault="00000A35" w:rsidP="00905B76">
            <w:pPr>
              <w:keepNext/>
              <w:keepLines/>
              <w:spacing w:before="0" w:after="0"/>
              <w:rPr>
                <w:rFonts w:cs="Arial"/>
                <w:b/>
                <w:sz w:val="10"/>
                <w:szCs w:val="10"/>
              </w:rPr>
            </w:pPr>
          </w:p>
        </w:tc>
        <w:tc>
          <w:tcPr>
            <w:tcW w:w="1980" w:type="dxa"/>
            <w:tcBorders>
              <w:top w:val="nil"/>
              <w:left w:val="nil"/>
              <w:bottom w:val="nil"/>
              <w:right w:val="nil"/>
            </w:tcBorders>
            <w:shd w:val="clear" w:color="auto" w:fill="B6B0A2"/>
            <w:noWrap/>
          </w:tcPr>
          <w:p w14:paraId="0FA391B4" w14:textId="77777777" w:rsidR="00000A35" w:rsidRPr="005307EE" w:rsidRDefault="00000A35" w:rsidP="00905B76">
            <w:pPr>
              <w:keepNext/>
              <w:keepLines/>
              <w:spacing w:before="0" w:after="0"/>
              <w:rPr>
                <w:rFonts w:cs="Arial"/>
                <w:b/>
                <w:sz w:val="10"/>
                <w:szCs w:val="10"/>
              </w:rPr>
            </w:pPr>
          </w:p>
        </w:tc>
      </w:tr>
      <w:tr w:rsidR="00000A35" w:rsidRPr="00E4670E" w14:paraId="27906235" w14:textId="77777777" w:rsidTr="00F31215">
        <w:trPr>
          <w:cantSplit/>
          <w:trHeight w:val="255"/>
        </w:trPr>
        <w:tc>
          <w:tcPr>
            <w:tcW w:w="327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600855E1" w14:textId="77777777" w:rsidR="00000A35" w:rsidRPr="00E4670E" w:rsidRDefault="00000A35" w:rsidP="00905B76">
            <w:pPr>
              <w:spacing w:after="60"/>
              <w:rPr>
                <w:rFonts w:cs="Arial"/>
                <w:szCs w:val="22"/>
              </w:rPr>
            </w:pPr>
          </w:p>
        </w:tc>
        <w:tc>
          <w:tcPr>
            <w:tcW w:w="456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AD37041" w14:textId="77777777" w:rsidR="00000A35" w:rsidRDefault="00000A35" w:rsidP="00905B76">
            <w:pPr>
              <w:spacing w:after="60"/>
              <w:rPr>
                <w:rFonts w:cs="Arial"/>
                <w:szCs w:val="22"/>
              </w:rPr>
            </w:pPr>
          </w:p>
        </w:tc>
        <w:tc>
          <w:tcPr>
            <w:tcW w:w="198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5C864D72" w14:textId="77777777" w:rsidR="00000A35" w:rsidRPr="00E4670E" w:rsidRDefault="00000A35" w:rsidP="00905B76">
            <w:pPr>
              <w:spacing w:after="60"/>
              <w:rPr>
                <w:rFonts w:cs="Arial"/>
                <w:szCs w:val="22"/>
              </w:rPr>
            </w:pPr>
          </w:p>
        </w:tc>
      </w:tr>
      <w:tr w:rsidR="00000A35" w:rsidRPr="00E4670E" w14:paraId="23E6DFC6" w14:textId="77777777" w:rsidTr="00F31215">
        <w:trPr>
          <w:cantSplit/>
          <w:trHeight w:val="255"/>
        </w:trPr>
        <w:tc>
          <w:tcPr>
            <w:tcW w:w="3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69145116" w14:textId="77777777" w:rsidR="00000A35" w:rsidRDefault="00000A35" w:rsidP="00905B76">
            <w:pPr>
              <w:spacing w:after="60"/>
              <w:rPr>
                <w:rFonts w:cs="Arial"/>
                <w:szCs w:val="22"/>
              </w:rPr>
            </w:pPr>
          </w:p>
        </w:tc>
        <w:tc>
          <w:tcPr>
            <w:tcW w:w="4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779DEC" w14:textId="77777777" w:rsidR="00000A35" w:rsidRDefault="00000A35" w:rsidP="00905B76">
            <w:pPr>
              <w:spacing w:after="60"/>
              <w:rPr>
                <w:rFonts w:cs="Arial"/>
                <w:szCs w:val="22"/>
              </w:rPr>
            </w:pPr>
          </w:p>
        </w:tc>
        <w:tc>
          <w:tcPr>
            <w:tcW w:w="19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46F233E9" w14:textId="77777777" w:rsidR="00000A35" w:rsidRDefault="00000A35" w:rsidP="00905B76">
            <w:pPr>
              <w:spacing w:after="60"/>
              <w:rPr>
                <w:rFonts w:cs="Arial"/>
                <w:szCs w:val="22"/>
              </w:rPr>
            </w:pPr>
          </w:p>
        </w:tc>
      </w:tr>
      <w:tr w:rsidR="00000A35" w:rsidRPr="00E4670E" w14:paraId="1170823F" w14:textId="77777777" w:rsidTr="00F31215">
        <w:trPr>
          <w:cantSplit/>
          <w:trHeight w:val="255"/>
        </w:trPr>
        <w:tc>
          <w:tcPr>
            <w:tcW w:w="3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6B236434" w14:textId="77777777" w:rsidR="00000A35" w:rsidRDefault="00000A35" w:rsidP="00905B76">
            <w:pPr>
              <w:spacing w:after="60"/>
              <w:rPr>
                <w:rFonts w:cs="Arial"/>
                <w:szCs w:val="22"/>
              </w:rPr>
            </w:pPr>
          </w:p>
        </w:tc>
        <w:tc>
          <w:tcPr>
            <w:tcW w:w="4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C7FE59" w14:textId="77777777" w:rsidR="00000A35" w:rsidRDefault="00000A35" w:rsidP="00905B76">
            <w:pPr>
              <w:spacing w:after="60"/>
              <w:rPr>
                <w:rFonts w:cs="Arial"/>
                <w:szCs w:val="22"/>
              </w:rPr>
            </w:pPr>
          </w:p>
        </w:tc>
        <w:tc>
          <w:tcPr>
            <w:tcW w:w="19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5E75860E" w14:textId="77777777" w:rsidR="00000A35" w:rsidRDefault="00000A35" w:rsidP="00905B76">
            <w:pPr>
              <w:spacing w:after="60"/>
              <w:rPr>
                <w:rFonts w:cs="Arial"/>
                <w:szCs w:val="22"/>
              </w:rPr>
            </w:pPr>
          </w:p>
        </w:tc>
      </w:tr>
    </w:tbl>
    <w:p w14:paraId="24415573" w14:textId="77777777" w:rsidR="00000A35" w:rsidRDefault="00000A35" w:rsidP="00000A35">
      <w:pPr>
        <w:spacing w:before="0" w:after="200" w:line="276" w:lineRule="auto"/>
        <w:rPr>
          <w:rFonts w:eastAsiaTheme="majorEastAsia"/>
        </w:rPr>
      </w:pPr>
    </w:p>
    <w:p w14:paraId="6250E78D" w14:textId="77777777" w:rsidR="00B54254" w:rsidRDefault="00B54254" w:rsidP="00EF463A"/>
    <w:sectPr w:rsidR="00B54254" w:rsidSect="00FA70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EC732" w14:textId="77777777" w:rsidR="006678F0" w:rsidRDefault="006678F0" w:rsidP="00BD2A4B">
      <w:pPr>
        <w:spacing w:before="0" w:after="0"/>
      </w:pPr>
      <w:r>
        <w:separator/>
      </w:r>
    </w:p>
  </w:endnote>
  <w:endnote w:type="continuationSeparator" w:id="0">
    <w:p w14:paraId="1BC04E44" w14:textId="77777777" w:rsidR="006678F0" w:rsidRDefault="006678F0" w:rsidP="00BD2A4B">
      <w:pPr>
        <w:spacing w:before="0" w:after="0"/>
      </w:pPr>
      <w:r>
        <w:continuationSeparator/>
      </w:r>
    </w:p>
  </w:endnote>
  <w:endnote w:type="continuationNotice" w:id="1">
    <w:p w14:paraId="4D263003" w14:textId="77777777" w:rsidR="006678F0" w:rsidRDefault="006678F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087482"/>
        <w:sz w:val="24"/>
        <w:szCs w:val="24"/>
      </w:rPr>
      <w:id w:val="-506291479"/>
      <w:docPartObj>
        <w:docPartGallery w:val="Page Numbers (Bottom of Page)"/>
        <w:docPartUnique/>
      </w:docPartObj>
    </w:sdtPr>
    <w:sdtEndPr>
      <w:rPr>
        <w:noProof/>
        <w:color w:val="FFFFFF" w:themeColor="background1"/>
      </w:rPr>
    </w:sdtEndPr>
    <w:sdtContent>
      <w:p w14:paraId="03FAEC10" w14:textId="5295E080" w:rsidR="005307EE" w:rsidRPr="001A0B58" w:rsidRDefault="005307EE" w:rsidP="001A0B58">
        <w:pPr>
          <w:pStyle w:val="Footer"/>
          <w:tabs>
            <w:tab w:val="clear" w:pos="4680"/>
          </w:tabs>
          <w:spacing w:before="120" w:after="240"/>
          <w:jc w:val="center"/>
          <w:rPr>
            <w:b/>
            <w:noProof/>
            <w:color w:val="087482"/>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1FE73FB2" wp14:editId="134CEF7F">
                  <wp:simplePos x="0" y="0"/>
                  <wp:positionH relativeFrom="column">
                    <wp:posOffset>-533400</wp:posOffset>
                  </wp:positionH>
                  <wp:positionV relativeFrom="paragraph">
                    <wp:posOffset>308610</wp:posOffset>
                  </wp:positionV>
                  <wp:extent cx="6960235"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68493A9A" w14:textId="7442CD25" w:rsidR="005307EE" w:rsidRPr="00275900" w:rsidRDefault="005307EE" w:rsidP="00820A33">
                              <w:pPr>
                                <w:tabs>
                                  <w:tab w:val="center" w:pos="5310"/>
                                  <w:tab w:val="right" w:pos="10440"/>
                                </w:tabs>
                                <w:spacing w:before="0"/>
                                <w:ind w:left="360" w:right="-173" w:hanging="360"/>
                                <w:rPr>
                                  <w:rFonts w:ascii="Segoe UI Semibold" w:hAnsi="Segoe UI Semibold" w:cs="Segoe UI Semibold"/>
                                  <w:b/>
                                  <w:color w:val="087482"/>
                                  <w:sz w:val="26"/>
                                  <w:szCs w:val="26"/>
                                  <w14:textFill>
                                    <w14:solidFill>
                                      <w14:srgbClr w14:val="087482">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3FB2" id="_x0000_t202" coordsize="21600,21600" o:spt="202" path="m,l,21600r21600,l21600,xe">
                  <v:stroke joinstyle="miter"/>
                  <v:path gradientshapeok="t" o:connecttype="rect"/>
                </v:shapetype>
                <v:shape id="_x0000_s1028"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EIOQIAAFEEAAAOAAAAZHJzL2Uyb0RvYy54bWysVNtu2zAMfR+wfxD0vvjSJG2MOEWXtsOA&#10;7gK0+wBGlmNhsuhJSuzs60vJSRpsb8P8IEgidUieQ3p5O7Sa7aV1Ck3Js0nKmTQCK2W2Jf/x8vjh&#10;hjPnwVSg0ciSH6Tjt6v375Z9V8gcG9SVtIxAjCv6ruSN912RJE40sgU3wU4aMtZoW/B0tNukstAT&#10;equTPE3nSY+26iwK6Rzd3o9Gvor4dS2F/1bXTnqmS065+bjauG7CmqyWUGwtdI0SxzTgH7JoQRkK&#10;eoa6Bw9sZ9VfUK0SFh3WfiKwTbCulZCxBqomS/+o5rmBTsZaiBzXnWly/w9WfN1/t0xVJc+za84M&#10;tCTSixw8+4gDywM/fecKcnvuyNEPdE06x1pd94Tip2MG1w2YrbyzFvtGQkX5ZeFlcvF0xHEBZNN/&#10;wYrCwM5jBBpq2wbyiA5G6KTT4axNSEXQ5XwxT/OrGWeCbNNskaVRvASK0+vOOv9JYsvCpuSWtI/o&#10;sH9yPmQDxcklBDP4qLSO+mvD+pIvZvlsrAu1qoIxuDm73ay1ZXsIHRS/WBpZLt1a5amPtWpLfnN2&#10;giKw8WCqGMWD0uOeMtEmgMvYoZRejERd8VBtJbNAclxl17NThRdukdLA4sinHzYDgQeeN1gdiFyL&#10;Y4/TTNKmQfubs576u+Tu1w6s5Ex/NiTQIptOw0DEw3R2ndPBXlo2lxYwgqBK7jkbt2sfh2gk8o6E&#10;rFXk+C2To/zUt5H644yFwbg8R6+3P8HqFQAA//8DAFBLAwQUAAYACAAAACEAjyGLtuAAAAALAQAA&#10;DwAAAGRycy9kb3ducmV2LnhtbEyPwU7DMBBE70j8g7VI3FonaZSmaZwKUbhDKHB14m0SYa+j2G0D&#10;X497gtuudmb2TbmbjWZnnNxgSUC8jIAhtVYN1Ak4vD0vcmDOS1JSW0IB3+hgV93elLJQ9kKveK59&#10;x0IIuUIK6L0fC85d26ORbmlHpHA72slIH9ap42qSlxBuNE+iKONGDhQ+9HLExx7br/pkAkbyeVjt&#10;X2pcr2Wz2j/9vG+OH1qI+7v5YQvM4+z/xHDFDx6oAlNjT6Qc0wIWeRq6eAFpngG7CqI4iYE1YYrT&#10;DHhV8v8dql8AAAD//wMAUEsBAi0AFAAGAAgAAAAhALaDOJL+AAAA4QEAABMAAAAAAAAAAAAAAAAA&#10;AAAAAFtDb250ZW50X1R5cGVzXS54bWxQSwECLQAUAAYACAAAACEAOP0h/9YAAACUAQAACwAAAAAA&#10;AAAAAAAAAAAvAQAAX3JlbHMvLnJlbHNQSwECLQAUAAYACAAAACEA0anBCDkCAABRBAAADgAAAAAA&#10;AAAAAAAAAAAuAgAAZHJzL2Uyb0RvYy54bWxQSwECLQAUAAYACAAAACEAjyGLtuAAAAALAQAADwAA&#10;AAAAAAAAAAAAAACTBAAAZHJzL2Rvd25yZXYueG1sUEsFBgAAAAAEAAQA8wAAAKAFAAAAAA==&#10;" filled="f">
                  <v:textbox>
                    <w:txbxContent>
                      <w:p w14:paraId="68493A9A" w14:textId="7442CD25" w:rsidR="005307EE" w:rsidRPr="00275900" w:rsidRDefault="005307EE" w:rsidP="00820A33">
                        <w:pPr>
                          <w:tabs>
                            <w:tab w:val="center" w:pos="5310"/>
                            <w:tab w:val="right" w:pos="10440"/>
                          </w:tabs>
                          <w:spacing w:before="0"/>
                          <w:ind w:left="360" w:right="-173" w:hanging="360"/>
                          <w:rPr>
                            <w:rFonts w:ascii="Segoe UI Semibold" w:hAnsi="Segoe UI Semibold" w:cs="Segoe UI Semibold"/>
                            <w:b/>
                            <w:color w:val="087482"/>
                            <w:sz w:val="26"/>
                            <w:szCs w:val="26"/>
                            <w14:textFill>
                              <w14:solidFill>
                                <w14:srgbClr w14:val="087482">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sidRPr="001A0B58">
          <w:rPr>
            <w:b/>
            <w:color w:val="087482"/>
            <w:sz w:val="24"/>
            <w:szCs w:val="24"/>
          </w:rPr>
          <w:t>2</w:t>
        </w:r>
        <w:r w:rsidRPr="001A0B58">
          <w:rPr>
            <w:b/>
            <w:noProof/>
            <w:color w:val="087482"/>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5307EE" w14:paraId="4A731A0E" w14:textId="77777777" w:rsidTr="66BB9ACA">
      <w:tc>
        <w:tcPr>
          <w:tcW w:w="3120" w:type="dxa"/>
        </w:tcPr>
        <w:p w14:paraId="3A00D34B" w14:textId="29B208B4" w:rsidR="005307EE" w:rsidRDefault="005307EE" w:rsidP="66BB9ACA">
          <w:pPr>
            <w:pStyle w:val="Header"/>
            <w:ind w:left="-115"/>
          </w:pPr>
        </w:p>
      </w:tc>
      <w:tc>
        <w:tcPr>
          <w:tcW w:w="3120" w:type="dxa"/>
        </w:tcPr>
        <w:p w14:paraId="511B4F27" w14:textId="2DEC2C30" w:rsidR="005307EE" w:rsidRDefault="005307EE" w:rsidP="66BB9ACA">
          <w:pPr>
            <w:pStyle w:val="Header"/>
            <w:jc w:val="center"/>
          </w:pPr>
        </w:p>
      </w:tc>
      <w:tc>
        <w:tcPr>
          <w:tcW w:w="3120" w:type="dxa"/>
        </w:tcPr>
        <w:p w14:paraId="02467888" w14:textId="7627B130" w:rsidR="005307EE" w:rsidRDefault="005307EE" w:rsidP="66BB9ACA">
          <w:pPr>
            <w:pStyle w:val="Header"/>
            <w:ind w:right="-115"/>
            <w:jc w:val="right"/>
          </w:pPr>
        </w:p>
      </w:tc>
    </w:tr>
  </w:tbl>
  <w:p w14:paraId="76E4153D" w14:textId="6AB42A04" w:rsidR="005307EE" w:rsidRDefault="005307EE" w:rsidP="66BB9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7CBE2" w14:textId="77777777" w:rsidR="006678F0" w:rsidRDefault="006678F0" w:rsidP="00BD2A4B">
      <w:pPr>
        <w:spacing w:before="0" w:after="0"/>
      </w:pPr>
      <w:r>
        <w:separator/>
      </w:r>
    </w:p>
  </w:footnote>
  <w:footnote w:type="continuationSeparator" w:id="0">
    <w:p w14:paraId="438C976C" w14:textId="77777777" w:rsidR="006678F0" w:rsidRDefault="006678F0" w:rsidP="00BD2A4B">
      <w:pPr>
        <w:spacing w:before="0" w:after="0"/>
      </w:pPr>
      <w:r>
        <w:continuationSeparator/>
      </w:r>
    </w:p>
  </w:footnote>
  <w:footnote w:type="continuationNotice" w:id="1">
    <w:p w14:paraId="438A2AA8" w14:textId="77777777" w:rsidR="006678F0" w:rsidRDefault="006678F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307EE" w14:paraId="25EC6E88" w14:textId="77777777" w:rsidTr="003C02CF">
      <w:tc>
        <w:tcPr>
          <w:tcW w:w="9576" w:type="dxa"/>
          <w:gridSpan w:val="2"/>
          <w:vAlign w:val="center"/>
        </w:tcPr>
        <w:p w14:paraId="25EC6E87" w14:textId="6799F2E7" w:rsidR="005307EE" w:rsidRPr="003C02CF" w:rsidRDefault="005307EE" w:rsidP="000B4647">
          <w:pPr>
            <w:pStyle w:val="Header"/>
            <w:rPr>
              <w:color w:val="1F497D" w:themeColor="text2"/>
            </w:rPr>
          </w:pPr>
        </w:p>
      </w:tc>
    </w:tr>
    <w:tr w:rsidR="005307EE" w:rsidRPr="0048006D" w14:paraId="25EC6E8D" w14:textId="77777777" w:rsidTr="00A71280">
      <w:tc>
        <w:tcPr>
          <w:tcW w:w="4788" w:type="dxa"/>
        </w:tcPr>
        <w:p w14:paraId="25EC6E89" w14:textId="3FA597DA" w:rsidR="005307EE" w:rsidRPr="0048006D" w:rsidRDefault="005307EE">
          <w:pPr>
            <w:pStyle w:val="Header"/>
            <w:rPr>
              <w:sz w:val="16"/>
              <w:szCs w:val="16"/>
            </w:rPr>
          </w:pPr>
          <w:r w:rsidRPr="0048006D">
            <w:rPr>
              <w:sz w:val="16"/>
              <w:szCs w:val="16"/>
            </w:rPr>
            <w:t>&lt; Project</w:t>
          </w:r>
          <w:r w:rsidR="009D12FC">
            <w:rPr>
              <w:sz w:val="16"/>
              <w:szCs w:val="16"/>
            </w:rPr>
            <w:t xml:space="preserve"> or Team </w:t>
          </w:r>
          <w:r w:rsidRPr="0048006D">
            <w:rPr>
              <w:sz w:val="16"/>
              <w:szCs w:val="16"/>
            </w:rPr>
            <w:t>Name &gt;</w:t>
          </w:r>
        </w:p>
      </w:tc>
      <w:tc>
        <w:tcPr>
          <w:tcW w:w="4788" w:type="dxa"/>
        </w:tcPr>
        <w:p w14:paraId="25EC6E8B" w14:textId="4C85E3F1" w:rsidR="005307EE" w:rsidRPr="0048006D" w:rsidRDefault="009D12FC" w:rsidP="007604BA">
          <w:pPr>
            <w:pStyle w:val="Header"/>
            <w:jc w:val="right"/>
            <w:rPr>
              <w:sz w:val="16"/>
              <w:szCs w:val="16"/>
            </w:rPr>
          </w:pPr>
          <w:r>
            <w:rPr>
              <w:sz w:val="16"/>
              <w:szCs w:val="16"/>
            </w:rPr>
            <w:t>Team Operating Agreement</w:t>
          </w:r>
        </w:p>
        <w:p w14:paraId="25EC6E8C" w14:textId="77777777" w:rsidR="005307EE" w:rsidRPr="0048006D" w:rsidRDefault="005307EE" w:rsidP="000F03FF">
          <w:pPr>
            <w:pStyle w:val="Header"/>
            <w:jc w:val="right"/>
            <w:rPr>
              <w:sz w:val="16"/>
              <w:szCs w:val="16"/>
            </w:rPr>
          </w:pPr>
        </w:p>
      </w:tc>
    </w:tr>
  </w:tbl>
  <w:p w14:paraId="25EC6E8E" w14:textId="77777777" w:rsidR="005307EE" w:rsidRDefault="00530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5307EE" w14:paraId="662FB440" w14:textId="77777777" w:rsidTr="66BB9ACA">
      <w:tc>
        <w:tcPr>
          <w:tcW w:w="3120" w:type="dxa"/>
        </w:tcPr>
        <w:p w14:paraId="3E4F1F23" w14:textId="5FF4CD0F" w:rsidR="005307EE" w:rsidRDefault="005307EE" w:rsidP="66BB9ACA">
          <w:pPr>
            <w:pStyle w:val="Header"/>
            <w:ind w:left="-115"/>
          </w:pPr>
        </w:p>
      </w:tc>
      <w:tc>
        <w:tcPr>
          <w:tcW w:w="3120" w:type="dxa"/>
        </w:tcPr>
        <w:p w14:paraId="53FFE877" w14:textId="6E06BE14" w:rsidR="005307EE" w:rsidRDefault="005307EE" w:rsidP="66BB9ACA">
          <w:pPr>
            <w:pStyle w:val="Header"/>
            <w:jc w:val="center"/>
          </w:pPr>
        </w:p>
      </w:tc>
      <w:tc>
        <w:tcPr>
          <w:tcW w:w="3120" w:type="dxa"/>
        </w:tcPr>
        <w:p w14:paraId="2B7CDE81" w14:textId="34D17C36" w:rsidR="005307EE" w:rsidRDefault="005307EE" w:rsidP="66BB9ACA">
          <w:pPr>
            <w:pStyle w:val="Header"/>
            <w:ind w:right="-115"/>
            <w:jc w:val="right"/>
          </w:pPr>
        </w:p>
      </w:tc>
    </w:tr>
  </w:tbl>
  <w:p w14:paraId="70F6715B" w14:textId="189FA504" w:rsidR="005307EE" w:rsidRDefault="005307EE" w:rsidP="66BB9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3067"/>
    <w:multiLevelType w:val="hybridMultilevel"/>
    <w:tmpl w:val="5BC06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D7D15"/>
    <w:multiLevelType w:val="multilevel"/>
    <w:tmpl w:val="9D8A3F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56413E94"/>
    <w:multiLevelType w:val="hybridMultilevel"/>
    <w:tmpl w:val="0E3C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E5098A"/>
    <w:multiLevelType w:val="hybridMultilevel"/>
    <w:tmpl w:val="3446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6E5444"/>
    <w:multiLevelType w:val="multilevel"/>
    <w:tmpl w:val="836AEBA8"/>
    <w:lvl w:ilvl="0">
      <w:start w:val="1"/>
      <w:numFmt w:val="lowerLetter"/>
      <w:pStyle w:val="Indent1ACSBOK"/>
      <w:lvlText w:val="%1)"/>
      <w:lvlJc w:val="left"/>
      <w:pPr>
        <w:tabs>
          <w:tab w:val="num" w:pos="1440"/>
        </w:tabs>
        <w:ind w:left="1440" w:hanging="360"/>
      </w:pPr>
      <w:rPr>
        <w:color w:val="000000"/>
        <w:sz w:val="20"/>
        <w:szCs w:val="20"/>
      </w:rPr>
    </w:lvl>
    <w:lvl w:ilvl="1">
      <w:start w:val="1"/>
      <w:numFmt w:val="decimal"/>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5" w15:restartNumberingAfterBreak="0">
    <w:nsid w:val="78CE4230"/>
    <w:multiLevelType w:val="hybridMultilevel"/>
    <w:tmpl w:val="E8E4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NotTrackFormatting/>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35"/>
    <w:rsid w:val="00000AB2"/>
    <w:rsid w:val="000018B3"/>
    <w:rsid w:val="00001FDE"/>
    <w:rsid w:val="00002FB0"/>
    <w:rsid w:val="00004EE4"/>
    <w:rsid w:val="0000681A"/>
    <w:rsid w:val="00007711"/>
    <w:rsid w:val="000103F8"/>
    <w:rsid w:val="0001247D"/>
    <w:rsid w:val="00012AED"/>
    <w:rsid w:val="000136ED"/>
    <w:rsid w:val="00014F82"/>
    <w:rsid w:val="00016F45"/>
    <w:rsid w:val="00017CE6"/>
    <w:rsid w:val="000218B3"/>
    <w:rsid w:val="000236B1"/>
    <w:rsid w:val="000250E1"/>
    <w:rsid w:val="00025A1B"/>
    <w:rsid w:val="0002687A"/>
    <w:rsid w:val="00030AA1"/>
    <w:rsid w:val="000315F8"/>
    <w:rsid w:val="00037130"/>
    <w:rsid w:val="00045127"/>
    <w:rsid w:val="00046A1B"/>
    <w:rsid w:val="0005076F"/>
    <w:rsid w:val="00051E3A"/>
    <w:rsid w:val="00053583"/>
    <w:rsid w:val="0006386B"/>
    <w:rsid w:val="00065935"/>
    <w:rsid w:val="00066E47"/>
    <w:rsid w:val="00067980"/>
    <w:rsid w:val="000729CC"/>
    <w:rsid w:val="00073B4B"/>
    <w:rsid w:val="000751FA"/>
    <w:rsid w:val="000835A3"/>
    <w:rsid w:val="0008451A"/>
    <w:rsid w:val="00085687"/>
    <w:rsid w:val="00086198"/>
    <w:rsid w:val="0009281F"/>
    <w:rsid w:val="00093EA0"/>
    <w:rsid w:val="000A0CA9"/>
    <w:rsid w:val="000A6E2D"/>
    <w:rsid w:val="000A7556"/>
    <w:rsid w:val="000B0D11"/>
    <w:rsid w:val="000B4647"/>
    <w:rsid w:val="000B58D3"/>
    <w:rsid w:val="000B5B2C"/>
    <w:rsid w:val="000B7681"/>
    <w:rsid w:val="000C07DF"/>
    <w:rsid w:val="000C0C28"/>
    <w:rsid w:val="000C1F3B"/>
    <w:rsid w:val="000C5DE9"/>
    <w:rsid w:val="000C61FC"/>
    <w:rsid w:val="000C7EBF"/>
    <w:rsid w:val="000D6CDA"/>
    <w:rsid w:val="000D7AEB"/>
    <w:rsid w:val="000E58F8"/>
    <w:rsid w:val="000E730F"/>
    <w:rsid w:val="000F03FF"/>
    <w:rsid w:val="000F1E5D"/>
    <w:rsid w:val="000F497B"/>
    <w:rsid w:val="001012FD"/>
    <w:rsid w:val="00103432"/>
    <w:rsid w:val="001046CF"/>
    <w:rsid w:val="001064C4"/>
    <w:rsid w:val="0010693D"/>
    <w:rsid w:val="00112BE8"/>
    <w:rsid w:val="00114118"/>
    <w:rsid w:val="00115D99"/>
    <w:rsid w:val="00120116"/>
    <w:rsid w:val="00124A94"/>
    <w:rsid w:val="001251DB"/>
    <w:rsid w:val="001260EE"/>
    <w:rsid w:val="001313C0"/>
    <w:rsid w:val="00133EEF"/>
    <w:rsid w:val="00134DF6"/>
    <w:rsid w:val="00135091"/>
    <w:rsid w:val="001467C9"/>
    <w:rsid w:val="00146BC9"/>
    <w:rsid w:val="00150CAD"/>
    <w:rsid w:val="00151E12"/>
    <w:rsid w:val="001526E9"/>
    <w:rsid w:val="00155F23"/>
    <w:rsid w:val="00163700"/>
    <w:rsid w:val="00166BE4"/>
    <w:rsid w:val="001674F8"/>
    <w:rsid w:val="00175833"/>
    <w:rsid w:val="001770B1"/>
    <w:rsid w:val="00177A02"/>
    <w:rsid w:val="0018293F"/>
    <w:rsid w:val="001849BE"/>
    <w:rsid w:val="00187C24"/>
    <w:rsid w:val="001901CF"/>
    <w:rsid w:val="00191B9E"/>
    <w:rsid w:val="001A0B58"/>
    <w:rsid w:val="001A2BF3"/>
    <w:rsid w:val="001A7EDD"/>
    <w:rsid w:val="001A7F79"/>
    <w:rsid w:val="001B1867"/>
    <w:rsid w:val="001B4690"/>
    <w:rsid w:val="001B4BCB"/>
    <w:rsid w:val="001B4E03"/>
    <w:rsid w:val="001C0BE1"/>
    <w:rsid w:val="001C16AE"/>
    <w:rsid w:val="001C2455"/>
    <w:rsid w:val="001C41DE"/>
    <w:rsid w:val="001C4891"/>
    <w:rsid w:val="001C6B4E"/>
    <w:rsid w:val="001C7647"/>
    <w:rsid w:val="001D0864"/>
    <w:rsid w:val="001D542F"/>
    <w:rsid w:val="001D719B"/>
    <w:rsid w:val="001D71A0"/>
    <w:rsid w:val="001E018A"/>
    <w:rsid w:val="001E0C03"/>
    <w:rsid w:val="001E197E"/>
    <w:rsid w:val="001E21C2"/>
    <w:rsid w:val="001E4FCD"/>
    <w:rsid w:val="001F01EB"/>
    <w:rsid w:val="001F2F5C"/>
    <w:rsid w:val="001F66B1"/>
    <w:rsid w:val="00205A57"/>
    <w:rsid w:val="00210EE2"/>
    <w:rsid w:val="0021329A"/>
    <w:rsid w:val="00213F84"/>
    <w:rsid w:val="002179B1"/>
    <w:rsid w:val="0022219A"/>
    <w:rsid w:val="0022266E"/>
    <w:rsid w:val="0022297E"/>
    <w:rsid w:val="00223C82"/>
    <w:rsid w:val="00223E81"/>
    <w:rsid w:val="0022559C"/>
    <w:rsid w:val="00234E6C"/>
    <w:rsid w:val="00237D72"/>
    <w:rsid w:val="00243FAB"/>
    <w:rsid w:val="0024443A"/>
    <w:rsid w:val="002449EF"/>
    <w:rsid w:val="002456E5"/>
    <w:rsid w:val="00245A58"/>
    <w:rsid w:val="0025068D"/>
    <w:rsid w:val="00251077"/>
    <w:rsid w:val="00254AD1"/>
    <w:rsid w:val="00254DE3"/>
    <w:rsid w:val="00254F83"/>
    <w:rsid w:val="0026035B"/>
    <w:rsid w:val="002627E4"/>
    <w:rsid w:val="002629B3"/>
    <w:rsid w:val="00262E47"/>
    <w:rsid w:val="00263E6C"/>
    <w:rsid w:val="00264343"/>
    <w:rsid w:val="00265ABD"/>
    <w:rsid w:val="0027523B"/>
    <w:rsid w:val="00275900"/>
    <w:rsid w:val="00277A56"/>
    <w:rsid w:val="00281063"/>
    <w:rsid w:val="00283583"/>
    <w:rsid w:val="0028600A"/>
    <w:rsid w:val="00291E0E"/>
    <w:rsid w:val="00293F21"/>
    <w:rsid w:val="00297EE8"/>
    <w:rsid w:val="002A155A"/>
    <w:rsid w:val="002A37CC"/>
    <w:rsid w:val="002A4D96"/>
    <w:rsid w:val="002A7B35"/>
    <w:rsid w:val="002B28F5"/>
    <w:rsid w:val="002B2C39"/>
    <w:rsid w:val="002B4C1A"/>
    <w:rsid w:val="002B6444"/>
    <w:rsid w:val="002C0024"/>
    <w:rsid w:val="002C558E"/>
    <w:rsid w:val="002C6805"/>
    <w:rsid w:val="002D2071"/>
    <w:rsid w:val="002D286D"/>
    <w:rsid w:val="002D3154"/>
    <w:rsid w:val="002D414C"/>
    <w:rsid w:val="002D50F1"/>
    <w:rsid w:val="002D561B"/>
    <w:rsid w:val="002E0EA5"/>
    <w:rsid w:val="002E3199"/>
    <w:rsid w:val="002F1A4D"/>
    <w:rsid w:val="002F38E2"/>
    <w:rsid w:val="002F5988"/>
    <w:rsid w:val="0030121A"/>
    <w:rsid w:val="00301663"/>
    <w:rsid w:val="003019E4"/>
    <w:rsid w:val="00303A24"/>
    <w:rsid w:val="003046B3"/>
    <w:rsid w:val="00305916"/>
    <w:rsid w:val="0030642D"/>
    <w:rsid w:val="00311C0D"/>
    <w:rsid w:val="003129A3"/>
    <w:rsid w:val="00314A87"/>
    <w:rsid w:val="00314DF5"/>
    <w:rsid w:val="0031544D"/>
    <w:rsid w:val="00323F5F"/>
    <w:rsid w:val="00324E3B"/>
    <w:rsid w:val="003271F8"/>
    <w:rsid w:val="00327E46"/>
    <w:rsid w:val="00335170"/>
    <w:rsid w:val="0033598F"/>
    <w:rsid w:val="003360DB"/>
    <w:rsid w:val="0033646A"/>
    <w:rsid w:val="003408DA"/>
    <w:rsid w:val="0034208D"/>
    <w:rsid w:val="00345CC6"/>
    <w:rsid w:val="0034624B"/>
    <w:rsid w:val="0034791F"/>
    <w:rsid w:val="003563A1"/>
    <w:rsid w:val="00361C07"/>
    <w:rsid w:val="00362323"/>
    <w:rsid w:val="0036325C"/>
    <w:rsid w:val="00363447"/>
    <w:rsid w:val="00363E9D"/>
    <w:rsid w:val="00364134"/>
    <w:rsid w:val="00364BD7"/>
    <w:rsid w:val="00370A50"/>
    <w:rsid w:val="00372B50"/>
    <w:rsid w:val="0037640A"/>
    <w:rsid w:val="00385665"/>
    <w:rsid w:val="00386706"/>
    <w:rsid w:val="00390C0E"/>
    <w:rsid w:val="00392FB1"/>
    <w:rsid w:val="00394148"/>
    <w:rsid w:val="003975D4"/>
    <w:rsid w:val="003A1EA1"/>
    <w:rsid w:val="003A242A"/>
    <w:rsid w:val="003B046F"/>
    <w:rsid w:val="003B1D8E"/>
    <w:rsid w:val="003B5E59"/>
    <w:rsid w:val="003B7239"/>
    <w:rsid w:val="003C02CF"/>
    <w:rsid w:val="003C12F3"/>
    <w:rsid w:val="003C1E59"/>
    <w:rsid w:val="003C3C50"/>
    <w:rsid w:val="003C4DB8"/>
    <w:rsid w:val="003C7EB0"/>
    <w:rsid w:val="003D1EC1"/>
    <w:rsid w:val="003D392E"/>
    <w:rsid w:val="003D4CAE"/>
    <w:rsid w:val="003D7FA9"/>
    <w:rsid w:val="003E6674"/>
    <w:rsid w:val="003F0814"/>
    <w:rsid w:val="003F4354"/>
    <w:rsid w:val="003F6A07"/>
    <w:rsid w:val="003F7361"/>
    <w:rsid w:val="00403667"/>
    <w:rsid w:val="00403932"/>
    <w:rsid w:val="0040556F"/>
    <w:rsid w:val="00413905"/>
    <w:rsid w:val="0041768A"/>
    <w:rsid w:val="00422300"/>
    <w:rsid w:val="0042561D"/>
    <w:rsid w:val="004326D1"/>
    <w:rsid w:val="00432FC3"/>
    <w:rsid w:val="00434775"/>
    <w:rsid w:val="00440608"/>
    <w:rsid w:val="00442F37"/>
    <w:rsid w:val="00445AFC"/>
    <w:rsid w:val="004524F5"/>
    <w:rsid w:val="0045251A"/>
    <w:rsid w:val="004562C0"/>
    <w:rsid w:val="00457762"/>
    <w:rsid w:val="00462180"/>
    <w:rsid w:val="004637D6"/>
    <w:rsid w:val="00463CAE"/>
    <w:rsid w:val="0046515B"/>
    <w:rsid w:val="00470AF0"/>
    <w:rsid w:val="004753C4"/>
    <w:rsid w:val="0048006D"/>
    <w:rsid w:val="00480A1D"/>
    <w:rsid w:val="0048679A"/>
    <w:rsid w:val="00490342"/>
    <w:rsid w:val="00494FB3"/>
    <w:rsid w:val="00495417"/>
    <w:rsid w:val="00495B2C"/>
    <w:rsid w:val="004966D9"/>
    <w:rsid w:val="004A2DE9"/>
    <w:rsid w:val="004A3156"/>
    <w:rsid w:val="004A345F"/>
    <w:rsid w:val="004A3932"/>
    <w:rsid w:val="004A57C0"/>
    <w:rsid w:val="004A7023"/>
    <w:rsid w:val="004C0036"/>
    <w:rsid w:val="004C2B45"/>
    <w:rsid w:val="004C2D9D"/>
    <w:rsid w:val="004C336A"/>
    <w:rsid w:val="004C4078"/>
    <w:rsid w:val="004C6D7F"/>
    <w:rsid w:val="004C7CFF"/>
    <w:rsid w:val="004D24BF"/>
    <w:rsid w:val="004D7FEE"/>
    <w:rsid w:val="004E3838"/>
    <w:rsid w:val="004E3D2E"/>
    <w:rsid w:val="004E450E"/>
    <w:rsid w:val="004E745F"/>
    <w:rsid w:val="004F0C84"/>
    <w:rsid w:val="004F1D1A"/>
    <w:rsid w:val="004F3756"/>
    <w:rsid w:val="004F3C0B"/>
    <w:rsid w:val="004F3E42"/>
    <w:rsid w:val="004F5CE2"/>
    <w:rsid w:val="004F6A38"/>
    <w:rsid w:val="004F7578"/>
    <w:rsid w:val="004F7F99"/>
    <w:rsid w:val="005019AB"/>
    <w:rsid w:val="00506B1D"/>
    <w:rsid w:val="005157C4"/>
    <w:rsid w:val="005161A9"/>
    <w:rsid w:val="005179D1"/>
    <w:rsid w:val="00524A21"/>
    <w:rsid w:val="00524B8A"/>
    <w:rsid w:val="00524C7D"/>
    <w:rsid w:val="005307EE"/>
    <w:rsid w:val="00530A5F"/>
    <w:rsid w:val="0053205C"/>
    <w:rsid w:val="0053663E"/>
    <w:rsid w:val="0053769A"/>
    <w:rsid w:val="00542B4E"/>
    <w:rsid w:val="0054476E"/>
    <w:rsid w:val="00552A68"/>
    <w:rsid w:val="0055326E"/>
    <w:rsid w:val="00555CC2"/>
    <w:rsid w:val="00557856"/>
    <w:rsid w:val="005612EA"/>
    <w:rsid w:val="0056170E"/>
    <w:rsid w:val="0056592C"/>
    <w:rsid w:val="005706BC"/>
    <w:rsid w:val="005759FB"/>
    <w:rsid w:val="00576D4D"/>
    <w:rsid w:val="005812EE"/>
    <w:rsid w:val="00583C25"/>
    <w:rsid w:val="0058590D"/>
    <w:rsid w:val="00587EAE"/>
    <w:rsid w:val="00594EC3"/>
    <w:rsid w:val="00594ED3"/>
    <w:rsid w:val="005A131F"/>
    <w:rsid w:val="005A2751"/>
    <w:rsid w:val="005A6EDA"/>
    <w:rsid w:val="005B2D6F"/>
    <w:rsid w:val="005B3938"/>
    <w:rsid w:val="005B5AEA"/>
    <w:rsid w:val="005B5DD7"/>
    <w:rsid w:val="005B6323"/>
    <w:rsid w:val="005B720C"/>
    <w:rsid w:val="005B7D19"/>
    <w:rsid w:val="005C0BAD"/>
    <w:rsid w:val="005C1959"/>
    <w:rsid w:val="005C406C"/>
    <w:rsid w:val="005C4C04"/>
    <w:rsid w:val="005C4C06"/>
    <w:rsid w:val="005C5272"/>
    <w:rsid w:val="005D12F2"/>
    <w:rsid w:val="005D4F93"/>
    <w:rsid w:val="005E0BFC"/>
    <w:rsid w:val="005E382E"/>
    <w:rsid w:val="005E48BC"/>
    <w:rsid w:val="005F27FE"/>
    <w:rsid w:val="005F38B5"/>
    <w:rsid w:val="005F58D2"/>
    <w:rsid w:val="005F7EBC"/>
    <w:rsid w:val="006168DB"/>
    <w:rsid w:val="0062051F"/>
    <w:rsid w:val="00622956"/>
    <w:rsid w:val="006231FC"/>
    <w:rsid w:val="006245D3"/>
    <w:rsid w:val="006250A6"/>
    <w:rsid w:val="00625E86"/>
    <w:rsid w:val="00627519"/>
    <w:rsid w:val="0062799E"/>
    <w:rsid w:val="00627F15"/>
    <w:rsid w:val="006314F0"/>
    <w:rsid w:val="006330C9"/>
    <w:rsid w:val="00634E1A"/>
    <w:rsid w:val="00637463"/>
    <w:rsid w:val="00641D61"/>
    <w:rsid w:val="00644E2F"/>
    <w:rsid w:val="006452E7"/>
    <w:rsid w:val="0064612E"/>
    <w:rsid w:val="00646F62"/>
    <w:rsid w:val="00650DCD"/>
    <w:rsid w:val="006516A2"/>
    <w:rsid w:val="006544C8"/>
    <w:rsid w:val="00654CF0"/>
    <w:rsid w:val="00660E91"/>
    <w:rsid w:val="00661040"/>
    <w:rsid w:val="00661237"/>
    <w:rsid w:val="00662D56"/>
    <w:rsid w:val="00663EE0"/>
    <w:rsid w:val="00665A11"/>
    <w:rsid w:val="00666758"/>
    <w:rsid w:val="00666C11"/>
    <w:rsid w:val="00667609"/>
    <w:rsid w:val="006678F0"/>
    <w:rsid w:val="00671183"/>
    <w:rsid w:val="00673D83"/>
    <w:rsid w:val="006750B6"/>
    <w:rsid w:val="006768B1"/>
    <w:rsid w:val="006769F1"/>
    <w:rsid w:val="00680876"/>
    <w:rsid w:val="00684580"/>
    <w:rsid w:val="00684BD4"/>
    <w:rsid w:val="00686F6D"/>
    <w:rsid w:val="00687AA1"/>
    <w:rsid w:val="00690098"/>
    <w:rsid w:val="00690D1B"/>
    <w:rsid w:val="00693211"/>
    <w:rsid w:val="00695053"/>
    <w:rsid w:val="006956F8"/>
    <w:rsid w:val="00697125"/>
    <w:rsid w:val="0069730A"/>
    <w:rsid w:val="006A2714"/>
    <w:rsid w:val="006B0C53"/>
    <w:rsid w:val="006B294A"/>
    <w:rsid w:val="006B7C56"/>
    <w:rsid w:val="006C0E14"/>
    <w:rsid w:val="006C3F5F"/>
    <w:rsid w:val="006D0A87"/>
    <w:rsid w:val="006D1CD3"/>
    <w:rsid w:val="006D1EBE"/>
    <w:rsid w:val="006D5F06"/>
    <w:rsid w:val="006D780E"/>
    <w:rsid w:val="006E1FE7"/>
    <w:rsid w:val="006E5B8E"/>
    <w:rsid w:val="006F1B4A"/>
    <w:rsid w:val="006F4BCD"/>
    <w:rsid w:val="006F7275"/>
    <w:rsid w:val="00701BBB"/>
    <w:rsid w:val="0070225D"/>
    <w:rsid w:val="0070308E"/>
    <w:rsid w:val="0071268E"/>
    <w:rsid w:val="007143B3"/>
    <w:rsid w:val="00723464"/>
    <w:rsid w:val="00727A1B"/>
    <w:rsid w:val="00727EAD"/>
    <w:rsid w:val="007304CC"/>
    <w:rsid w:val="00730F7A"/>
    <w:rsid w:val="007341F8"/>
    <w:rsid w:val="0073618E"/>
    <w:rsid w:val="007372CC"/>
    <w:rsid w:val="0074297B"/>
    <w:rsid w:val="0074303C"/>
    <w:rsid w:val="007439FA"/>
    <w:rsid w:val="00750722"/>
    <w:rsid w:val="00752404"/>
    <w:rsid w:val="00753055"/>
    <w:rsid w:val="007538D5"/>
    <w:rsid w:val="007602C8"/>
    <w:rsid w:val="007604BA"/>
    <w:rsid w:val="00760DDE"/>
    <w:rsid w:val="00767188"/>
    <w:rsid w:val="007671F3"/>
    <w:rsid w:val="007675AA"/>
    <w:rsid w:val="00770B24"/>
    <w:rsid w:val="00770C9D"/>
    <w:rsid w:val="00771777"/>
    <w:rsid w:val="00774B12"/>
    <w:rsid w:val="007767DB"/>
    <w:rsid w:val="00780275"/>
    <w:rsid w:val="00782796"/>
    <w:rsid w:val="0078364D"/>
    <w:rsid w:val="00784C0A"/>
    <w:rsid w:val="007878A7"/>
    <w:rsid w:val="00795F60"/>
    <w:rsid w:val="007A3CE0"/>
    <w:rsid w:val="007A51CC"/>
    <w:rsid w:val="007B3DAD"/>
    <w:rsid w:val="007B65E8"/>
    <w:rsid w:val="007C19E1"/>
    <w:rsid w:val="007C2DC6"/>
    <w:rsid w:val="007C2DEC"/>
    <w:rsid w:val="007C4CE5"/>
    <w:rsid w:val="007C62DC"/>
    <w:rsid w:val="007D0DBF"/>
    <w:rsid w:val="007E0610"/>
    <w:rsid w:val="007E19CB"/>
    <w:rsid w:val="007E3B3F"/>
    <w:rsid w:val="007E3DAC"/>
    <w:rsid w:val="007E6398"/>
    <w:rsid w:val="007E7146"/>
    <w:rsid w:val="007F39C7"/>
    <w:rsid w:val="007F3DF6"/>
    <w:rsid w:val="007F608A"/>
    <w:rsid w:val="007F6C3C"/>
    <w:rsid w:val="008003A6"/>
    <w:rsid w:val="008041CB"/>
    <w:rsid w:val="00813928"/>
    <w:rsid w:val="0081646B"/>
    <w:rsid w:val="00817670"/>
    <w:rsid w:val="00820A33"/>
    <w:rsid w:val="008228EB"/>
    <w:rsid w:val="00823568"/>
    <w:rsid w:val="008248BB"/>
    <w:rsid w:val="0082514A"/>
    <w:rsid w:val="00825273"/>
    <w:rsid w:val="00826BB4"/>
    <w:rsid w:val="008326F6"/>
    <w:rsid w:val="00832CB5"/>
    <w:rsid w:val="00850549"/>
    <w:rsid w:val="00852251"/>
    <w:rsid w:val="00852521"/>
    <w:rsid w:val="00855D0F"/>
    <w:rsid w:val="00857E6D"/>
    <w:rsid w:val="00865357"/>
    <w:rsid w:val="00867966"/>
    <w:rsid w:val="00867DDA"/>
    <w:rsid w:val="008757A8"/>
    <w:rsid w:val="00876B75"/>
    <w:rsid w:val="00877E56"/>
    <w:rsid w:val="00880969"/>
    <w:rsid w:val="00886036"/>
    <w:rsid w:val="00886CF9"/>
    <w:rsid w:val="00890E0A"/>
    <w:rsid w:val="00896AB3"/>
    <w:rsid w:val="00897AED"/>
    <w:rsid w:val="008A003A"/>
    <w:rsid w:val="008A3882"/>
    <w:rsid w:val="008A7D4A"/>
    <w:rsid w:val="008B28E5"/>
    <w:rsid w:val="008B33DC"/>
    <w:rsid w:val="008B48E3"/>
    <w:rsid w:val="008B4A8F"/>
    <w:rsid w:val="008B75BD"/>
    <w:rsid w:val="008C4F4C"/>
    <w:rsid w:val="008C6DA4"/>
    <w:rsid w:val="008D0C1D"/>
    <w:rsid w:val="008D2070"/>
    <w:rsid w:val="008D2CD6"/>
    <w:rsid w:val="008D2DE0"/>
    <w:rsid w:val="008D3558"/>
    <w:rsid w:val="008D387A"/>
    <w:rsid w:val="008D3BF8"/>
    <w:rsid w:val="008D5B19"/>
    <w:rsid w:val="008D7F22"/>
    <w:rsid w:val="008D7FAB"/>
    <w:rsid w:val="008E3453"/>
    <w:rsid w:val="008E5592"/>
    <w:rsid w:val="008E61F9"/>
    <w:rsid w:val="008F13DD"/>
    <w:rsid w:val="008F4342"/>
    <w:rsid w:val="008F59F3"/>
    <w:rsid w:val="008F65B6"/>
    <w:rsid w:val="008F6BF1"/>
    <w:rsid w:val="008F6C2B"/>
    <w:rsid w:val="00900885"/>
    <w:rsid w:val="009047BA"/>
    <w:rsid w:val="00905E6D"/>
    <w:rsid w:val="00906418"/>
    <w:rsid w:val="009108C7"/>
    <w:rsid w:val="00910C1B"/>
    <w:rsid w:val="00913F6A"/>
    <w:rsid w:val="00914686"/>
    <w:rsid w:val="009148F6"/>
    <w:rsid w:val="00914F31"/>
    <w:rsid w:val="0091734D"/>
    <w:rsid w:val="00923354"/>
    <w:rsid w:val="0092340A"/>
    <w:rsid w:val="00923567"/>
    <w:rsid w:val="009247B5"/>
    <w:rsid w:val="009261E0"/>
    <w:rsid w:val="00926A33"/>
    <w:rsid w:val="009331B1"/>
    <w:rsid w:val="00933F12"/>
    <w:rsid w:val="0093731C"/>
    <w:rsid w:val="00940024"/>
    <w:rsid w:val="00940CDF"/>
    <w:rsid w:val="00941523"/>
    <w:rsid w:val="00942D49"/>
    <w:rsid w:val="00946A6D"/>
    <w:rsid w:val="00950046"/>
    <w:rsid w:val="00953897"/>
    <w:rsid w:val="00955BED"/>
    <w:rsid w:val="00957593"/>
    <w:rsid w:val="00961E87"/>
    <w:rsid w:val="00964E3E"/>
    <w:rsid w:val="00966959"/>
    <w:rsid w:val="00966B0D"/>
    <w:rsid w:val="00972095"/>
    <w:rsid w:val="0097489A"/>
    <w:rsid w:val="00976B10"/>
    <w:rsid w:val="0098011B"/>
    <w:rsid w:val="0098092C"/>
    <w:rsid w:val="00983937"/>
    <w:rsid w:val="00985380"/>
    <w:rsid w:val="00992A07"/>
    <w:rsid w:val="009950E1"/>
    <w:rsid w:val="009968A7"/>
    <w:rsid w:val="009A06A3"/>
    <w:rsid w:val="009A2F1F"/>
    <w:rsid w:val="009A3AC0"/>
    <w:rsid w:val="009B145A"/>
    <w:rsid w:val="009B1769"/>
    <w:rsid w:val="009B2AEF"/>
    <w:rsid w:val="009B3141"/>
    <w:rsid w:val="009B3EBE"/>
    <w:rsid w:val="009B523F"/>
    <w:rsid w:val="009C7EFA"/>
    <w:rsid w:val="009D12FC"/>
    <w:rsid w:val="009D5BA8"/>
    <w:rsid w:val="009E10E5"/>
    <w:rsid w:val="009E15A3"/>
    <w:rsid w:val="009E4779"/>
    <w:rsid w:val="009F04A6"/>
    <w:rsid w:val="009F1570"/>
    <w:rsid w:val="009F171A"/>
    <w:rsid w:val="009F7288"/>
    <w:rsid w:val="009F7997"/>
    <w:rsid w:val="00A0132A"/>
    <w:rsid w:val="00A016DA"/>
    <w:rsid w:val="00A01CD3"/>
    <w:rsid w:val="00A07C81"/>
    <w:rsid w:val="00A10D95"/>
    <w:rsid w:val="00A11477"/>
    <w:rsid w:val="00A218B4"/>
    <w:rsid w:val="00A2456F"/>
    <w:rsid w:val="00A25380"/>
    <w:rsid w:val="00A25886"/>
    <w:rsid w:val="00A32D65"/>
    <w:rsid w:val="00A4427D"/>
    <w:rsid w:val="00A46AA3"/>
    <w:rsid w:val="00A51F48"/>
    <w:rsid w:val="00A5580E"/>
    <w:rsid w:val="00A61E95"/>
    <w:rsid w:val="00A63771"/>
    <w:rsid w:val="00A655EB"/>
    <w:rsid w:val="00A65A67"/>
    <w:rsid w:val="00A67561"/>
    <w:rsid w:val="00A6781F"/>
    <w:rsid w:val="00A71280"/>
    <w:rsid w:val="00A752EF"/>
    <w:rsid w:val="00A75B1E"/>
    <w:rsid w:val="00A7611F"/>
    <w:rsid w:val="00A77A96"/>
    <w:rsid w:val="00A83E14"/>
    <w:rsid w:val="00A863AB"/>
    <w:rsid w:val="00A86B6A"/>
    <w:rsid w:val="00A92785"/>
    <w:rsid w:val="00A93966"/>
    <w:rsid w:val="00A9401A"/>
    <w:rsid w:val="00A95C65"/>
    <w:rsid w:val="00AA0DA8"/>
    <w:rsid w:val="00AA55DE"/>
    <w:rsid w:val="00AA6ACE"/>
    <w:rsid w:val="00AA7B4D"/>
    <w:rsid w:val="00AB1889"/>
    <w:rsid w:val="00AB426A"/>
    <w:rsid w:val="00AB4495"/>
    <w:rsid w:val="00AC0D79"/>
    <w:rsid w:val="00AC270D"/>
    <w:rsid w:val="00AC6A38"/>
    <w:rsid w:val="00AD139A"/>
    <w:rsid w:val="00AD2D02"/>
    <w:rsid w:val="00AD4341"/>
    <w:rsid w:val="00AD5A4F"/>
    <w:rsid w:val="00AD6718"/>
    <w:rsid w:val="00AD70BC"/>
    <w:rsid w:val="00AE01DC"/>
    <w:rsid w:val="00AE2384"/>
    <w:rsid w:val="00AE31B0"/>
    <w:rsid w:val="00AE43BD"/>
    <w:rsid w:val="00AE7015"/>
    <w:rsid w:val="00AF1DB9"/>
    <w:rsid w:val="00B01A2D"/>
    <w:rsid w:val="00B04447"/>
    <w:rsid w:val="00B057D6"/>
    <w:rsid w:val="00B059FD"/>
    <w:rsid w:val="00B079DB"/>
    <w:rsid w:val="00B11185"/>
    <w:rsid w:val="00B12861"/>
    <w:rsid w:val="00B12E81"/>
    <w:rsid w:val="00B1354D"/>
    <w:rsid w:val="00B13C72"/>
    <w:rsid w:val="00B17902"/>
    <w:rsid w:val="00B20057"/>
    <w:rsid w:val="00B201E9"/>
    <w:rsid w:val="00B216E8"/>
    <w:rsid w:val="00B21859"/>
    <w:rsid w:val="00B23548"/>
    <w:rsid w:val="00B23AF4"/>
    <w:rsid w:val="00B243D6"/>
    <w:rsid w:val="00B255CB"/>
    <w:rsid w:val="00B278DD"/>
    <w:rsid w:val="00B313CC"/>
    <w:rsid w:val="00B32032"/>
    <w:rsid w:val="00B3418D"/>
    <w:rsid w:val="00B345F2"/>
    <w:rsid w:val="00B3468D"/>
    <w:rsid w:val="00B34C74"/>
    <w:rsid w:val="00B35C97"/>
    <w:rsid w:val="00B4564C"/>
    <w:rsid w:val="00B538BC"/>
    <w:rsid w:val="00B54254"/>
    <w:rsid w:val="00B543E2"/>
    <w:rsid w:val="00B55B5D"/>
    <w:rsid w:val="00B55F03"/>
    <w:rsid w:val="00B5768F"/>
    <w:rsid w:val="00B61586"/>
    <w:rsid w:val="00B667E8"/>
    <w:rsid w:val="00B67A43"/>
    <w:rsid w:val="00B72801"/>
    <w:rsid w:val="00B73490"/>
    <w:rsid w:val="00B7369B"/>
    <w:rsid w:val="00B74619"/>
    <w:rsid w:val="00B7534F"/>
    <w:rsid w:val="00B819D9"/>
    <w:rsid w:val="00B82731"/>
    <w:rsid w:val="00B82A75"/>
    <w:rsid w:val="00B902EA"/>
    <w:rsid w:val="00B919A4"/>
    <w:rsid w:val="00B951B0"/>
    <w:rsid w:val="00BA2D06"/>
    <w:rsid w:val="00BA2EB4"/>
    <w:rsid w:val="00BA5364"/>
    <w:rsid w:val="00BA5B0B"/>
    <w:rsid w:val="00BB1360"/>
    <w:rsid w:val="00BB168B"/>
    <w:rsid w:val="00BB6D83"/>
    <w:rsid w:val="00BC4413"/>
    <w:rsid w:val="00BC47ED"/>
    <w:rsid w:val="00BC633B"/>
    <w:rsid w:val="00BC7452"/>
    <w:rsid w:val="00BD101E"/>
    <w:rsid w:val="00BD2124"/>
    <w:rsid w:val="00BD2A4B"/>
    <w:rsid w:val="00BD4360"/>
    <w:rsid w:val="00BD77B0"/>
    <w:rsid w:val="00BE2953"/>
    <w:rsid w:val="00BE47B5"/>
    <w:rsid w:val="00BE7C3E"/>
    <w:rsid w:val="00BF121C"/>
    <w:rsid w:val="00BF1F9A"/>
    <w:rsid w:val="00BF75D9"/>
    <w:rsid w:val="00C00016"/>
    <w:rsid w:val="00C00DC9"/>
    <w:rsid w:val="00C01878"/>
    <w:rsid w:val="00C02DA7"/>
    <w:rsid w:val="00C035A2"/>
    <w:rsid w:val="00C05114"/>
    <w:rsid w:val="00C11A85"/>
    <w:rsid w:val="00C11DF6"/>
    <w:rsid w:val="00C126E2"/>
    <w:rsid w:val="00C12C22"/>
    <w:rsid w:val="00C147DF"/>
    <w:rsid w:val="00C153B2"/>
    <w:rsid w:val="00C238E0"/>
    <w:rsid w:val="00C24E8B"/>
    <w:rsid w:val="00C24F60"/>
    <w:rsid w:val="00C257A3"/>
    <w:rsid w:val="00C258AB"/>
    <w:rsid w:val="00C26460"/>
    <w:rsid w:val="00C279CD"/>
    <w:rsid w:val="00C364B4"/>
    <w:rsid w:val="00C41A2E"/>
    <w:rsid w:val="00C41FE8"/>
    <w:rsid w:val="00C4266C"/>
    <w:rsid w:val="00C500D2"/>
    <w:rsid w:val="00C53B5E"/>
    <w:rsid w:val="00C53DF0"/>
    <w:rsid w:val="00C53EC9"/>
    <w:rsid w:val="00C53FD2"/>
    <w:rsid w:val="00C551DE"/>
    <w:rsid w:val="00C565C9"/>
    <w:rsid w:val="00C635E4"/>
    <w:rsid w:val="00C63929"/>
    <w:rsid w:val="00C6764C"/>
    <w:rsid w:val="00C7019A"/>
    <w:rsid w:val="00C713B8"/>
    <w:rsid w:val="00C71710"/>
    <w:rsid w:val="00C72DAF"/>
    <w:rsid w:val="00C75EDE"/>
    <w:rsid w:val="00C77A51"/>
    <w:rsid w:val="00C81C1F"/>
    <w:rsid w:val="00C83C2C"/>
    <w:rsid w:val="00C873EB"/>
    <w:rsid w:val="00C90269"/>
    <w:rsid w:val="00C90A1F"/>
    <w:rsid w:val="00C948F8"/>
    <w:rsid w:val="00C94C6A"/>
    <w:rsid w:val="00CA0CB3"/>
    <w:rsid w:val="00CA1502"/>
    <w:rsid w:val="00CA321D"/>
    <w:rsid w:val="00CA4EB9"/>
    <w:rsid w:val="00CA728E"/>
    <w:rsid w:val="00CA7EAA"/>
    <w:rsid w:val="00CB0D83"/>
    <w:rsid w:val="00CB4BAD"/>
    <w:rsid w:val="00CB50EA"/>
    <w:rsid w:val="00CB74E2"/>
    <w:rsid w:val="00CC054D"/>
    <w:rsid w:val="00CC2292"/>
    <w:rsid w:val="00CC68BF"/>
    <w:rsid w:val="00CD43A5"/>
    <w:rsid w:val="00CD4F01"/>
    <w:rsid w:val="00CE307B"/>
    <w:rsid w:val="00CE5023"/>
    <w:rsid w:val="00CE6136"/>
    <w:rsid w:val="00CE73CC"/>
    <w:rsid w:val="00CF454F"/>
    <w:rsid w:val="00CF60E3"/>
    <w:rsid w:val="00CF6A2B"/>
    <w:rsid w:val="00D1112E"/>
    <w:rsid w:val="00D115B4"/>
    <w:rsid w:val="00D14357"/>
    <w:rsid w:val="00D171BE"/>
    <w:rsid w:val="00D2333A"/>
    <w:rsid w:val="00D26627"/>
    <w:rsid w:val="00D34F25"/>
    <w:rsid w:val="00D35F5B"/>
    <w:rsid w:val="00D36F82"/>
    <w:rsid w:val="00D41C83"/>
    <w:rsid w:val="00D42994"/>
    <w:rsid w:val="00D43C2A"/>
    <w:rsid w:val="00D47075"/>
    <w:rsid w:val="00D5182A"/>
    <w:rsid w:val="00D52C01"/>
    <w:rsid w:val="00D530A7"/>
    <w:rsid w:val="00D60263"/>
    <w:rsid w:val="00D604B3"/>
    <w:rsid w:val="00D606FE"/>
    <w:rsid w:val="00D637E8"/>
    <w:rsid w:val="00D64D17"/>
    <w:rsid w:val="00D65367"/>
    <w:rsid w:val="00D66ACB"/>
    <w:rsid w:val="00D67921"/>
    <w:rsid w:val="00D706C9"/>
    <w:rsid w:val="00D7099A"/>
    <w:rsid w:val="00D72D85"/>
    <w:rsid w:val="00D73818"/>
    <w:rsid w:val="00D742A0"/>
    <w:rsid w:val="00D77B6E"/>
    <w:rsid w:val="00D815EE"/>
    <w:rsid w:val="00D818B3"/>
    <w:rsid w:val="00D82A1B"/>
    <w:rsid w:val="00D84B4B"/>
    <w:rsid w:val="00D85D29"/>
    <w:rsid w:val="00D9110B"/>
    <w:rsid w:val="00D9185E"/>
    <w:rsid w:val="00D94328"/>
    <w:rsid w:val="00D94E0A"/>
    <w:rsid w:val="00DA0289"/>
    <w:rsid w:val="00DA27FD"/>
    <w:rsid w:val="00DA4F67"/>
    <w:rsid w:val="00DB20EB"/>
    <w:rsid w:val="00DB4A77"/>
    <w:rsid w:val="00DB63EF"/>
    <w:rsid w:val="00DC0DCB"/>
    <w:rsid w:val="00DC1D8E"/>
    <w:rsid w:val="00DC569C"/>
    <w:rsid w:val="00DC657D"/>
    <w:rsid w:val="00DC6B73"/>
    <w:rsid w:val="00DC7060"/>
    <w:rsid w:val="00DC7753"/>
    <w:rsid w:val="00DD54B8"/>
    <w:rsid w:val="00DD64E3"/>
    <w:rsid w:val="00DD6BB9"/>
    <w:rsid w:val="00DD782F"/>
    <w:rsid w:val="00DE0CC2"/>
    <w:rsid w:val="00DE1397"/>
    <w:rsid w:val="00DE1922"/>
    <w:rsid w:val="00DE4270"/>
    <w:rsid w:val="00DE5557"/>
    <w:rsid w:val="00DF46AB"/>
    <w:rsid w:val="00DF52B4"/>
    <w:rsid w:val="00DF53F6"/>
    <w:rsid w:val="00DF7088"/>
    <w:rsid w:val="00DF7D26"/>
    <w:rsid w:val="00E0174A"/>
    <w:rsid w:val="00E01FEB"/>
    <w:rsid w:val="00E021DF"/>
    <w:rsid w:val="00E0232C"/>
    <w:rsid w:val="00E02E21"/>
    <w:rsid w:val="00E04203"/>
    <w:rsid w:val="00E06081"/>
    <w:rsid w:val="00E100BD"/>
    <w:rsid w:val="00E149C7"/>
    <w:rsid w:val="00E14A4B"/>
    <w:rsid w:val="00E16821"/>
    <w:rsid w:val="00E1720F"/>
    <w:rsid w:val="00E205A8"/>
    <w:rsid w:val="00E2643A"/>
    <w:rsid w:val="00E27BA2"/>
    <w:rsid w:val="00E31FEB"/>
    <w:rsid w:val="00E32991"/>
    <w:rsid w:val="00E347CC"/>
    <w:rsid w:val="00E3563D"/>
    <w:rsid w:val="00E410F3"/>
    <w:rsid w:val="00E41216"/>
    <w:rsid w:val="00E413F3"/>
    <w:rsid w:val="00E41F0A"/>
    <w:rsid w:val="00E4670E"/>
    <w:rsid w:val="00E50A0C"/>
    <w:rsid w:val="00E50E24"/>
    <w:rsid w:val="00E526D2"/>
    <w:rsid w:val="00E5631B"/>
    <w:rsid w:val="00E579F1"/>
    <w:rsid w:val="00E57E04"/>
    <w:rsid w:val="00E6101C"/>
    <w:rsid w:val="00E6352C"/>
    <w:rsid w:val="00E72C06"/>
    <w:rsid w:val="00E747E9"/>
    <w:rsid w:val="00E74926"/>
    <w:rsid w:val="00E76A00"/>
    <w:rsid w:val="00E7745E"/>
    <w:rsid w:val="00E77BE5"/>
    <w:rsid w:val="00E80E12"/>
    <w:rsid w:val="00E81D1B"/>
    <w:rsid w:val="00E837CC"/>
    <w:rsid w:val="00E83F50"/>
    <w:rsid w:val="00E84CBF"/>
    <w:rsid w:val="00E853F1"/>
    <w:rsid w:val="00E87ABF"/>
    <w:rsid w:val="00E87DD2"/>
    <w:rsid w:val="00E90479"/>
    <w:rsid w:val="00E913E2"/>
    <w:rsid w:val="00E92E3E"/>
    <w:rsid w:val="00EA1EAF"/>
    <w:rsid w:val="00EA3954"/>
    <w:rsid w:val="00EA6D1B"/>
    <w:rsid w:val="00EA7C8A"/>
    <w:rsid w:val="00EB0D37"/>
    <w:rsid w:val="00EB1243"/>
    <w:rsid w:val="00EB261A"/>
    <w:rsid w:val="00EB57BC"/>
    <w:rsid w:val="00EB6B06"/>
    <w:rsid w:val="00EB6DB9"/>
    <w:rsid w:val="00EC0AB7"/>
    <w:rsid w:val="00EC0F27"/>
    <w:rsid w:val="00EC64D2"/>
    <w:rsid w:val="00EC7E46"/>
    <w:rsid w:val="00ED13B7"/>
    <w:rsid w:val="00ED1A34"/>
    <w:rsid w:val="00ED2B1A"/>
    <w:rsid w:val="00ED5D8C"/>
    <w:rsid w:val="00ED6ED0"/>
    <w:rsid w:val="00ED79C3"/>
    <w:rsid w:val="00EE1A1B"/>
    <w:rsid w:val="00EE3889"/>
    <w:rsid w:val="00EE3DDE"/>
    <w:rsid w:val="00EE3E0C"/>
    <w:rsid w:val="00EE6267"/>
    <w:rsid w:val="00EE7720"/>
    <w:rsid w:val="00EF148C"/>
    <w:rsid w:val="00EF1609"/>
    <w:rsid w:val="00EF25FA"/>
    <w:rsid w:val="00EF463A"/>
    <w:rsid w:val="00EF529B"/>
    <w:rsid w:val="00EF565D"/>
    <w:rsid w:val="00EF57A2"/>
    <w:rsid w:val="00EF6511"/>
    <w:rsid w:val="00F01DB5"/>
    <w:rsid w:val="00F02FAC"/>
    <w:rsid w:val="00F05996"/>
    <w:rsid w:val="00F10644"/>
    <w:rsid w:val="00F14CFF"/>
    <w:rsid w:val="00F15B8E"/>
    <w:rsid w:val="00F15C13"/>
    <w:rsid w:val="00F16209"/>
    <w:rsid w:val="00F20027"/>
    <w:rsid w:val="00F20EEC"/>
    <w:rsid w:val="00F2389D"/>
    <w:rsid w:val="00F255E3"/>
    <w:rsid w:val="00F31215"/>
    <w:rsid w:val="00F3123C"/>
    <w:rsid w:val="00F32C15"/>
    <w:rsid w:val="00F34A39"/>
    <w:rsid w:val="00F370C4"/>
    <w:rsid w:val="00F40B73"/>
    <w:rsid w:val="00F42A5B"/>
    <w:rsid w:val="00F4513A"/>
    <w:rsid w:val="00F45D52"/>
    <w:rsid w:val="00F53F51"/>
    <w:rsid w:val="00F54246"/>
    <w:rsid w:val="00F557AC"/>
    <w:rsid w:val="00F6068E"/>
    <w:rsid w:val="00F609F5"/>
    <w:rsid w:val="00F61B16"/>
    <w:rsid w:val="00F62D66"/>
    <w:rsid w:val="00F70906"/>
    <w:rsid w:val="00F71BE4"/>
    <w:rsid w:val="00F727E8"/>
    <w:rsid w:val="00F73B2F"/>
    <w:rsid w:val="00F75F38"/>
    <w:rsid w:val="00F80CC6"/>
    <w:rsid w:val="00F84DB2"/>
    <w:rsid w:val="00F855BB"/>
    <w:rsid w:val="00F87D45"/>
    <w:rsid w:val="00F87DE3"/>
    <w:rsid w:val="00F911D3"/>
    <w:rsid w:val="00F93665"/>
    <w:rsid w:val="00F93673"/>
    <w:rsid w:val="00F9497D"/>
    <w:rsid w:val="00F94DC7"/>
    <w:rsid w:val="00F95AA9"/>
    <w:rsid w:val="00F96AB0"/>
    <w:rsid w:val="00F9777C"/>
    <w:rsid w:val="00FA3E3B"/>
    <w:rsid w:val="00FA4004"/>
    <w:rsid w:val="00FA699B"/>
    <w:rsid w:val="00FA7056"/>
    <w:rsid w:val="00FB5D07"/>
    <w:rsid w:val="00FC0B1F"/>
    <w:rsid w:val="00FC1F4C"/>
    <w:rsid w:val="00FC34DC"/>
    <w:rsid w:val="00FD14AE"/>
    <w:rsid w:val="00FD271E"/>
    <w:rsid w:val="00FD4B7F"/>
    <w:rsid w:val="00FD566D"/>
    <w:rsid w:val="00FD6598"/>
    <w:rsid w:val="00FD6EF2"/>
    <w:rsid w:val="00FE4415"/>
    <w:rsid w:val="00FE4A97"/>
    <w:rsid w:val="00FF3E84"/>
    <w:rsid w:val="00FF76B0"/>
    <w:rsid w:val="0B0D2CE7"/>
    <w:rsid w:val="0FB5056B"/>
    <w:rsid w:val="37E643B3"/>
    <w:rsid w:val="498A11CD"/>
    <w:rsid w:val="4B3B7E41"/>
    <w:rsid w:val="4D62069D"/>
    <w:rsid w:val="66BB9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C6471"/>
  <w15:docId w15:val="{05F3593E-992A-46E1-9193-472A18AB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4A2DE9"/>
    <w:pPr>
      <w:keepNext/>
      <w:keepLines/>
      <w:numPr>
        <w:ilvl w:val="1"/>
        <w:numId w:val="1"/>
      </w:numPr>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ind w:left="900" w:hanging="90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852251"/>
    <w:pPr>
      <w:keepNext/>
      <w:keepLines/>
      <w:numPr>
        <w:ilvl w:val="3"/>
        <w:numId w:val="1"/>
      </w:numPr>
      <w:spacing w:before="200" w:after="0"/>
      <w:outlineLvl w:val="3"/>
    </w:pPr>
    <w:rPr>
      <w:rFonts w:eastAsiaTheme="majorEastAsia" w:cstheme="majorBidi"/>
      <w:b/>
      <w:bCs/>
      <w:iCs/>
      <w:color w:val="243350"/>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5B6323"/>
    <w:pPr>
      <w:jc w:val="center"/>
    </w:pPr>
    <w:rPr>
      <w:b/>
      <w:color w:val="243350"/>
      <w:sz w:val="44"/>
      <w:szCs w:val="44"/>
    </w:rPr>
  </w:style>
  <w:style w:type="character" w:customStyle="1" w:styleId="TitleChar">
    <w:name w:val="Title Char"/>
    <w:basedOn w:val="DefaultParagraphFont"/>
    <w:link w:val="Title"/>
    <w:uiPriority w:val="10"/>
    <w:rsid w:val="005B6323"/>
    <w:rPr>
      <w:rFonts w:ascii="Arial" w:eastAsia="Times New Roman" w:hAnsi="Arial" w:cs="Verdana"/>
      <w:b/>
      <w:color w:val="243350"/>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semiHidden/>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4A2DE9"/>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555CC2"/>
    <w:pPr>
      <w:spacing w:after="100"/>
      <w:ind w:left="400"/>
    </w:pPr>
  </w:style>
  <w:style w:type="character" w:customStyle="1" w:styleId="Heading4Char">
    <w:name w:val="Heading 4 Char"/>
    <w:basedOn w:val="DefaultParagraphFont"/>
    <w:link w:val="Heading4"/>
    <w:uiPriority w:val="9"/>
    <w:rsid w:val="00852251"/>
    <w:rPr>
      <w:rFonts w:ascii="Arial" w:eastAsiaTheme="majorEastAsia" w:hAnsi="Arial" w:cstheme="majorBidi"/>
      <w:b/>
      <w:bCs/>
      <w:iCs/>
      <w:color w:val="243350"/>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2"/>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2" ma:contentTypeDescription="Create a new document." ma:contentTypeScope="" ma:versionID="66c94531357f76e38d2ff38f2a97b43f">
  <xsd:schema xmlns:xsd="http://www.w3.org/2001/XMLSchema" xmlns:xs="http://www.w3.org/2001/XMLSchema" xmlns:p="http://schemas.microsoft.com/office/2006/metadata/properties" xmlns:ns2="a2e040b4-4870-4223-939e-a7f39c8ff7ca" xmlns:ns3="820d5036-a114-4cd6-a912-f924fa9a7501" targetNamespace="http://schemas.microsoft.com/office/2006/metadata/properties" ma:root="true" ma:fieldsID="a269db5d74aa0380155a71bf5dae75c2" ns2:_="" ns3:_="">
    <xsd:import namespace="a2e040b4-4870-4223-939e-a7f39c8ff7ca"/>
    <xsd:import namespace="820d5036-a114-4cd6-a912-f924fa9a7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868582-3C8A-47DD-8BB7-39EAC1547A1D}"/>
</file>

<file path=customXml/itemProps3.xml><?xml version="1.0" encoding="utf-8"?>
<ds:datastoreItem xmlns:ds="http://schemas.openxmlformats.org/officeDocument/2006/customXml" ds:itemID="{D2A0E3C8-E524-4ACD-89EC-558A98454B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C2666-2311-4340-8C15-F2E4A69E41DF}">
  <ds:schemaRefs>
    <ds:schemaRef ds:uri="http://schemas.microsoft.com/sharepoint/v3/contenttype/forms"/>
  </ds:schemaRefs>
</ds:datastoreItem>
</file>

<file path=customXml/itemProps5.xml><?xml version="1.0" encoding="utf-8"?>
<ds:datastoreItem xmlns:ds="http://schemas.openxmlformats.org/officeDocument/2006/customXml" ds:itemID="{3A703E62-5ADE-4DB6-BAE3-728B0EF6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Information Technology Department</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Beverly Maitland</dc:creator>
  <cp:lastModifiedBy>Justin Data</cp:lastModifiedBy>
  <cp:revision>21</cp:revision>
  <cp:lastPrinted>2010-08-25T21:46:00Z</cp:lastPrinted>
  <dcterms:created xsi:type="dcterms:W3CDTF">2020-05-27T14:45:00Z</dcterms:created>
  <dcterms:modified xsi:type="dcterms:W3CDTF">2020-05-27T16:09:00Z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ies>
</file>